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77" w:rsidRDefault="00A57677">
      <w:pPr>
        <w:ind w:left="5760" w:firstLine="720"/>
        <w:rPr>
          <w:rFonts w:ascii="Tahoma" w:hAnsi="Tahoma" w:cs="Tahoma"/>
          <w:b/>
          <w:bCs/>
        </w:rPr>
      </w:pPr>
    </w:p>
    <w:p w:rsidR="00A57677" w:rsidRDefault="00A57677">
      <w:pPr>
        <w:ind w:left="5760" w:firstLine="720"/>
        <w:rPr>
          <w:rFonts w:ascii="Tahoma" w:hAnsi="Tahoma" w:cs="Tahoma"/>
          <w:b/>
          <w:bCs/>
        </w:rPr>
      </w:pPr>
    </w:p>
    <w:p w:rsidR="00A57677" w:rsidRDefault="00A57677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.....................................................</w:t>
      </w:r>
    </w:p>
    <w:p w:rsidR="00A57677" w:rsidRDefault="00A57677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57677" w:rsidRDefault="00A57677">
      <w:pPr>
        <w:rPr>
          <w:rFonts w:ascii="Tahoma" w:hAnsi="Tahoma" w:cs="Tahoma"/>
        </w:rPr>
      </w:pPr>
    </w:p>
    <w:p w:rsidR="00521795" w:rsidRDefault="00521795">
      <w:pPr>
        <w:rPr>
          <w:rFonts w:ascii="Tahoma" w:hAnsi="Tahom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6095"/>
      </w:tblGrid>
      <w:tr w:rsidR="0052179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95" w:rsidRDefault="00521795" w:rsidP="00521795">
            <w:pPr>
              <w:rPr>
                <w:rFonts w:ascii="Tahoma" w:hAnsi="Tahoma" w:cs="Tahoma"/>
              </w:rPr>
            </w:pPr>
          </w:p>
          <w:p w:rsidR="00521795" w:rsidRDefault="00521795" w:rsidP="00521795">
            <w:pPr>
              <w:rPr>
                <w:rFonts w:ascii="Tahoma" w:hAnsi="Tahoma" w:cs="Tahoma"/>
              </w:rPr>
            </w:pPr>
          </w:p>
          <w:p w:rsidR="00521795" w:rsidRDefault="00521795" w:rsidP="00521795">
            <w:pPr>
              <w:rPr>
                <w:rFonts w:ascii="Tahoma" w:hAnsi="Tahoma" w:cs="Tahoma"/>
              </w:rPr>
            </w:pPr>
          </w:p>
          <w:p w:rsidR="00521795" w:rsidRDefault="00521795" w:rsidP="00521795">
            <w:pPr>
              <w:rPr>
                <w:rFonts w:ascii="Tahoma" w:hAnsi="Tahoma" w:cs="Tahoma"/>
              </w:rPr>
            </w:pPr>
          </w:p>
          <w:p w:rsidR="00521795" w:rsidRDefault="00521795" w:rsidP="005217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</w:t>
            </w:r>
          </w:p>
          <w:p w:rsidR="00521795" w:rsidRDefault="00521795" w:rsidP="00521795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95" w:rsidRPr="00521795" w:rsidRDefault="00521795" w:rsidP="0052179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521795" w:rsidRPr="00521795" w:rsidRDefault="00521795" w:rsidP="0052179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Adres</w:t>
            </w:r>
            <w:proofErr w:type="spellEnd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ab/>
              <w:t>.....................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......................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......................................</w:t>
            </w:r>
          </w:p>
          <w:p w:rsidR="00521795" w:rsidRPr="00521795" w:rsidRDefault="00521795" w:rsidP="0052179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521795" w:rsidRPr="00521795" w:rsidRDefault="00521795" w:rsidP="0052179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telefon</w:t>
            </w:r>
            <w:proofErr w:type="spellEnd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 xml:space="preserve"> ....................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...............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 xml:space="preserve">.........  </w:t>
            </w:r>
            <w:proofErr w:type="spellStart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faks</w:t>
            </w:r>
            <w:proofErr w:type="spellEnd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 xml:space="preserve"> ..............................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</w:p>
          <w:p w:rsidR="00521795" w:rsidRPr="00521795" w:rsidRDefault="00521795" w:rsidP="00521795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ab/>
              <w:t xml:space="preserve">                         </w:t>
            </w:r>
          </w:p>
          <w:p w:rsidR="00521795" w:rsidRDefault="00521795" w:rsidP="00521795">
            <w:r w:rsidRPr="00521795">
              <w:rPr>
                <w:rFonts w:ascii="Tahoma" w:hAnsi="Tahoma" w:cs="Tahoma"/>
                <w:b/>
                <w:sz w:val="20"/>
                <w:szCs w:val="20"/>
                <w:lang w:val="de-DE"/>
              </w:rPr>
              <w:t>E-mail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............................................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................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.........................</w:t>
            </w:r>
          </w:p>
        </w:tc>
      </w:tr>
      <w:tr w:rsidR="0052179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95" w:rsidRDefault="00521795" w:rsidP="00521795">
            <w:pPr>
              <w:rPr>
                <w:rFonts w:ascii="Tahoma" w:hAnsi="Tahoma" w:cs="Tahoma"/>
              </w:rPr>
            </w:pPr>
          </w:p>
          <w:p w:rsidR="00521795" w:rsidRDefault="00521795" w:rsidP="00521795">
            <w:pPr>
              <w:rPr>
                <w:rFonts w:ascii="Tahoma" w:hAnsi="Tahoma" w:cs="Tahoma"/>
              </w:rPr>
            </w:pPr>
          </w:p>
          <w:p w:rsidR="00521795" w:rsidRDefault="00521795" w:rsidP="00521795">
            <w:pPr>
              <w:rPr>
                <w:rFonts w:ascii="Tahoma" w:hAnsi="Tahoma" w:cs="Tahoma"/>
              </w:rPr>
            </w:pPr>
          </w:p>
          <w:p w:rsidR="00521795" w:rsidRDefault="00521795" w:rsidP="00521795">
            <w:pPr>
              <w:rPr>
                <w:rFonts w:ascii="Tahoma" w:hAnsi="Tahoma" w:cs="Tahoma"/>
              </w:rPr>
            </w:pPr>
          </w:p>
          <w:p w:rsidR="00521795" w:rsidRDefault="00521795" w:rsidP="005217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</w:t>
            </w:r>
          </w:p>
          <w:p w:rsidR="00521795" w:rsidRDefault="00521795" w:rsidP="00521795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95" w:rsidRPr="00521795" w:rsidRDefault="00521795" w:rsidP="0052179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521795" w:rsidRPr="00521795" w:rsidRDefault="00521795" w:rsidP="0052179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Adres</w:t>
            </w:r>
            <w:proofErr w:type="spellEnd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ab/>
              <w:t>.....................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......................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......................................</w:t>
            </w:r>
          </w:p>
          <w:p w:rsidR="00521795" w:rsidRPr="00521795" w:rsidRDefault="00521795" w:rsidP="0052179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521795" w:rsidRPr="00521795" w:rsidRDefault="00521795" w:rsidP="0052179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telefon</w:t>
            </w:r>
            <w:proofErr w:type="spellEnd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 xml:space="preserve"> ....................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...............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 xml:space="preserve">.........  </w:t>
            </w:r>
            <w:proofErr w:type="spellStart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faks</w:t>
            </w:r>
            <w:proofErr w:type="spellEnd"/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 xml:space="preserve"> ..............................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</w:p>
          <w:p w:rsidR="00521795" w:rsidRPr="00521795" w:rsidRDefault="00521795" w:rsidP="00521795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ab/>
              <w:t xml:space="preserve">                         </w:t>
            </w:r>
          </w:p>
          <w:p w:rsidR="00521795" w:rsidRDefault="00521795" w:rsidP="00521795">
            <w:r w:rsidRPr="00521795">
              <w:rPr>
                <w:rFonts w:ascii="Tahoma" w:hAnsi="Tahoma" w:cs="Tahoma"/>
                <w:b/>
                <w:sz w:val="20"/>
                <w:szCs w:val="20"/>
                <w:lang w:val="de-DE"/>
              </w:rPr>
              <w:t>E-mail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............................................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................</w:t>
            </w:r>
            <w:r w:rsidRPr="00521795">
              <w:rPr>
                <w:rFonts w:ascii="Tahoma" w:hAnsi="Tahoma" w:cs="Tahoma"/>
                <w:sz w:val="20"/>
                <w:szCs w:val="20"/>
                <w:lang w:val="de-DE"/>
              </w:rPr>
              <w:t>.........................</w:t>
            </w:r>
          </w:p>
        </w:tc>
      </w:tr>
      <w:tr w:rsidR="0052179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95" w:rsidRDefault="00521795" w:rsidP="005217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:rsidR="00521795" w:rsidRDefault="00521795" w:rsidP="005217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795" w:rsidRDefault="00521795" w:rsidP="00521795">
            <w:pPr>
              <w:rPr>
                <w:rFonts w:ascii="Tahoma" w:hAnsi="Tahoma" w:cs="Tahoma"/>
              </w:rPr>
            </w:pPr>
          </w:p>
          <w:p w:rsidR="00521795" w:rsidRDefault="00521795" w:rsidP="00521795">
            <w:pPr>
              <w:rPr>
                <w:rFonts w:ascii="Tahoma" w:hAnsi="Tahoma" w:cs="Tahoma"/>
              </w:rPr>
            </w:pPr>
          </w:p>
          <w:p w:rsidR="00521795" w:rsidRDefault="00521795" w:rsidP="00521795">
            <w:pPr>
              <w:rPr>
                <w:rFonts w:ascii="Tahoma" w:hAnsi="Tahoma" w:cs="Tahoma"/>
              </w:rPr>
            </w:pPr>
          </w:p>
        </w:tc>
      </w:tr>
    </w:tbl>
    <w:p w:rsidR="00A57677" w:rsidRDefault="00A57677">
      <w:pPr>
        <w:rPr>
          <w:rFonts w:ascii="Tahoma" w:hAnsi="Tahoma" w:cs="Tahoma"/>
        </w:rPr>
      </w:pPr>
    </w:p>
    <w:p w:rsidR="00A57677" w:rsidRDefault="00A5767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Wniosek o dopuszczenie do udziału w przetargu ograniczonym </w:t>
      </w:r>
    </w:p>
    <w:p w:rsidR="00A57677" w:rsidRDefault="00A57677">
      <w:pPr>
        <w:pStyle w:val="Tekstpodstawowy"/>
        <w:spacing w:after="0"/>
        <w:rPr>
          <w:rFonts w:ascii="Tahoma" w:hAnsi="Tahoma" w:cs="Tahoma"/>
          <w:color w:val="00000A"/>
          <w:sz w:val="20"/>
        </w:rPr>
      </w:pPr>
      <w:r>
        <w:rPr>
          <w:rFonts w:ascii="Tahoma" w:hAnsi="Tahoma" w:cs="Tahoma"/>
          <w:color w:val="00000A"/>
          <w:sz w:val="20"/>
        </w:rPr>
        <w:t xml:space="preserve">                                                                             </w:t>
      </w:r>
    </w:p>
    <w:p w:rsidR="00521795" w:rsidRDefault="00A57677">
      <w:pPr>
        <w:pStyle w:val="Tekstpodstawowy"/>
        <w:spacing w:after="0"/>
        <w:rPr>
          <w:rFonts w:ascii="Tahoma" w:hAnsi="Tahoma" w:cs="Tahoma"/>
          <w:color w:val="00000A"/>
          <w:sz w:val="20"/>
        </w:rPr>
      </w:pP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</w:p>
    <w:p w:rsidR="00A57677" w:rsidRDefault="00A57677" w:rsidP="009C7D15">
      <w:pPr>
        <w:pStyle w:val="Tekstpodstawowy"/>
        <w:spacing w:after="0"/>
        <w:ind w:left="4320" w:firstLine="72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hAnsi="Tahoma" w:cs="Tahoma"/>
          <w:color w:val="00000A"/>
          <w:sz w:val="20"/>
        </w:rPr>
        <w:t>Zamawiający :</w:t>
      </w:r>
      <w:r>
        <w:rPr>
          <w:rFonts w:ascii="Tahoma" w:hAnsi="Tahoma" w:cs="Tahoma"/>
          <w:color w:val="00000A"/>
          <w:sz w:val="20"/>
        </w:rPr>
        <w:tab/>
      </w:r>
      <w:r w:rsidR="009C7D15">
        <w:rPr>
          <w:rFonts w:ascii="Tahoma" w:hAnsi="Tahoma" w:cs="Tahoma"/>
          <w:b/>
          <w:bCs/>
          <w:color w:val="00000A"/>
          <w:sz w:val="20"/>
        </w:rPr>
        <w:t xml:space="preserve">Gmina Nysa </w:t>
      </w:r>
    </w:p>
    <w:p w:rsidR="009C2EC2" w:rsidRPr="002F4655" w:rsidRDefault="009C2EC2" w:rsidP="009C2EC2">
      <w:pPr>
        <w:pStyle w:val="Tekstpodstawowy"/>
        <w:spacing w:after="0"/>
        <w:ind w:left="4932" w:firstLine="720"/>
        <w:rPr>
          <w:rFonts w:ascii="Tahoma" w:hAnsi="Tahoma" w:cs="Tahoma"/>
          <w:b/>
          <w:bCs/>
          <w:sz w:val="20"/>
        </w:rPr>
      </w:pPr>
      <w:r w:rsidRPr="002F4655">
        <w:rPr>
          <w:rFonts w:ascii="Tahoma" w:hAnsi="Tahoma" w:cs="Tahoma"/>
          <w:sz w:val="20"/>
          <w:lang w:val="de-DE"/>
        </w:rPr>
        <w:t xml:space="preserve">    </w:t>
      </w:r>
      <w:r w:rsidRPr="002F4655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9C2EC2" w:rsidRDefault="009C2EC2" w:rsidP="009C2EC2">
      <w:pPr>
        <w:pStyle w:val="Tekstpodstawowy"/>
        <w:spacing w:after="0"/>
        <w:ind w:left="5652"/>
        <w:rPr>
          <w:rFonts w:ascii="Tahoma" w:hAnsi="Tahoma" w:cs="Tahoma"/>
          <w:b/>
          <w:bCs/>
          <w:sz w:val="20"/>
        </w:rPr>
      </w:pPr>
      <w:r w:rsidRPr="002F4655">
        <w:rPr>
          <w:rFonts w:ascii="Tahoma" w:hAnsi="Tahoma" w:cs="Tahoma"/>
          <w:b/>
          <w:bCs/>
          <w:sz w:val="20"/>
        </w:rPr>
        <w:t>ul. Kolejowa 15, 48-300 Nysa</w:t>
      </w:r>
    </w:p>
    <w:p w:rsidR="009C2EC2" w:rsidRDefault="009C2EC2" w:rsidP="009C7D15">
      <w:pPr>
        <w:pStyle w:val="Tekstpodstawowy"/>
        <w:spacing w:after="0"/>
        <w:ind w:left="4320" w:firstLine="720"/>
        <w:rPr>
          <w:rFonts w:ascii="Tahoma" w:hAnsi="Tahoma" w:cs="Tahoma"/>
          <w:sz w:val="22"/>
          <w:szCs w:val="22"/>
        </w:rPr>
      </w:pPr>
    </w:p>
    <w:p w:rsidR="00A57677" w:rsidRDefault="00A57677">
      <w:pPr>
        <w:jc w:val="center"/>
        <w:rPr>
          <w:rFonts w:ascii="Tahoma" w:hAnsi="Tahoma" w:cs="Tahoma"/>
          <w:sz w:val="22"/>
          <w:szCs w:val="22"/>
        </w:rPr>
      </w:pPr>
    </w:p>
    <w:p w:rsidR="00222BA5" w:rsidRPr="00222BA5" w:rsidRDefault="00A57677" w:rsidP="00222BA5">
      <w:pPr>
        <w:pStyle w:val="Tekstpodstawowy"/>
        <w:spacing w:after="0"/>
        <w:jc w:val="both"/>
        <w:rPr>
          <w:b/>
          <w:sz w:val="22"/>
          <w:szCs w:val="22"/>
        </w:rPr>
      </w:pPr>
      <w:r w:rsidRPr="00222BA5">
        <w:rPr>
          <w:rFonts w:ascii="Tahoma" w:hAnsi="Tahoma" w:cs="Tahoma"/>
          <w:sz w:val="22"/>
          <w:szCs w:val="22"/>
        </w:rPr>
        <w:t>W odpowiedzi na ogłoszenie o zamówieniu w trybie przetargu ograniczonego</w:t>
      </w:r>
      <w:r w:rsidR="00521795" w:rsidRPr="00222BA5">
        <w:rPr>
          <w:rFonts w:ascii="Tahoma" w:hAnsi="Tahoma" w:cs="Tahoma"/>
          <w:sz w:val="22"/>
          <w:szCs w:val="22"/>
        </w:rPr>
        <w:t xml:space="preserve"> </w:t>
      </w:r>
      <w:r w:rsidR="00222BA5" w:rsidRPr="00222BA5">
        <w:rPr>
          <w:rFonts w:ascii="Tahoma" w:hAnsi="Tahoma" w:cs="Tahoma"/>
          <w:sz w:val="22"/>
          <w:szCs w:val="22"/>
        </w:rPr>
        <w:t xml:space="preserve">przedmiotem którego jest </w:t>
      </w:r>
      <w:r w:rsidR="00222BA5" w:rsidRPr="00222BA5">
        <w:rPr>
          <w:rFonts w:ascii="Tahoma" w:hAnsi="Tahoma" w:cs="Tahoma"/>
          <w:b/>
          <w:sz w:val="22"/>
          <w:szCs w:val="22"/>
        </w:rPr>
        <w:t xml:space="preserve">udzielenie i obsługa kredytu długoterminowego w wysokości </w:t>
      </w:r>
      <w:r w:rsidR="00222BA5" w:rsidRPr="00222BA5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="009C2EC2">
        <w:rPr>
          <w:rFonts w:ascii="Tahoma" w:hAnsi="Tahoma" w:cs="Tahoma"/>
          <w:b/>
          <w:sz w:val="22"/>
          <w:szCs w:val="22"/>
        </w:rPr>
        <w:t>14</w:t>
      </w:r>
      <w:r w:rsidR="00222BA5" w:rsidRPr="00222BA5">
        <w:rPr>
          <w:rFonts w:ascii="Tahoma" w:hAnsi="Tahoma" w:cs="Tahoma"/>
          <w:b/>
          <w:sz w:val="22"/>
          <w:szCs w:val="22"/>
        </w:rPr>
        <w:t>.</w:t>
      </w:r>
      <w:r w:rsidR="009C2EC2">
        <w:rPr>
          <w:rFonts w:ascii="Tahoma" w:hAnsi="Tahoma" w:cs="Tahoma"/>
          <w:b/>
          <w:sz w:val="22"/>
          <w:szCs w:val="22"/>
        </w:rPr>
        <w:t>500</w:t>
      </w:r>
      <w:r w:rsidR="00222BA5" w:rsidRPr="00222BA5">
        <w:rPr>
          <w:rFonts w:ascii="Tahoma" w:hAnsi="Tahoma" w:cs="Tahoma"/>
          <w:b/>
          <w:sz w:val="22"/>
          <w:szCs w:val="22"/>
        </w:rPr>
        <w:t xml:space="preserve">.000,00 </w:t>
      </w:r>
      <w:r w:rsidR="00222BA5" w:rsidRPr="00222BA5">
        <w:rPr>
          <w:rFonts w:ascii="Tahoma" w:hAnsi="Tahoma" w:cs="Tahoma"/>
          <w:sz w:val="22"/>
          <w:szCs w:val="22"/>
        </w:rPr>
        <w:t xml:space="preserve">złotych  (słownie: </w:t>
      </w:r>
      <w:r w:rsidR="009C2EC2">
        <w:rPr>
          <w:rFonts w:ascii="Tahoma" w:hAnsi="Tahoma" w:cs="Tahoma"/>
          <w:sz w:val="22"/>
          <w:szCs w:val="22"/>
        </w:rPr>
        <w:t>czternaście milionów pięćset tysięcy złotych</w:t>
      </w:r>
      <w:r w:rsidR="00222BA5" w:rsidRPr="00222BA5">
        <w:rPr>
          <w:rFonts w:ascii="Tahoma" w:hAnsi="Tahoma" w:cs="Tahoma"/>
          <w:sz w:val="22"/>
          <w:szCs w:val="22"/>
        </w:rPr>
        <w:t>)</w:t>
      </w:r>
      <w:r w:rsidR="002A5229">
        <w:rPr>
          <w:rFonts w:ascii="Tahoma" w:hAnsi="Tahoma" w:cs="Tahoma"/>
          <w:sz w:val="22"/>
          <w:szCs w:val="22"/>
        </w:rPr>
        <w:t xml:space="preserve"> – składamy niniejszy wniosek</w:t>
      </w:r>
      <w:r w:rsidR="00222BA5" w:rsidRPr="00222BA5">
        <w:rPr>
          <w:rFonts w:ascii="Tahoma" w:hAnsi="Tahoma" w:cs="Tahoma"/>
          <w:sz w:val="22"/>
          <w:szCs w:val="22"/>
        </w:rPr>
        <w:t>.</w:t>
      </w:r>
    </w:p>
    <w:p w:rsidR="00222BA5" w:rsidRPr="00222BA5" w:rsidRDefault="00222BA5" w:rsidP="00521795">
      <w:pPr>
        <w:jc w:val="both"/>
        <w:rPr>
          <w:rFonts w:ascii="Tahoma" w:hAnsi="Tahoma" w:cs="Tahoma"/>
          <w:sz w:val="22"/>
          <w:szCs w:val="22"/>
        </w:rPr>
      </w:pPr>
    </w:p>
    <w:p w:rsidR="00222BA5" w:rsidRDefault="00222BA5" w:rsidP="00521795">
      <w:pPr>
        <w:jc w:val="both"/>
        <w:rPr>
          <w:rFonts w:ascii="Tahoma" w:hAnsi="Tahoma" w:cs="Tahoma"/>
        </w:rPr>
      </w:pPr>
    </w:p>
    <w:p w:rsidR="00A57677" w:rsidRDefault="00A57677">
      <w:pPr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>Jednocześnie oświadczamy, iż:</w:t>
      </w:r>
    </w:p>
    <w:p w:rsidR="00A57677" w:rsidRDefault="00A57677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zapoznaliśmy się</w:t>
      </w:r>
      <w:r>
        <w:rPr>
          <w:rFonts w:ascii="Tahoma" w:hAnsi="Tahoma" w:cs="Tahoma"/>
        </w:rPr>
        <w:t xml:space="preserve"> z warunkami ogłoszenia, uzyskaliśmy wszelkie informacje i wyjaśnienia niezbędne do przygotowania wniosku, </w:t>
      </w:r>
    </w:p>
    <w:p w:rsidR="00A57677" w:rsidRDefault="00A57677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przyjęliśmy</w:t>
      </w:r>
      <w:r>
        <w:rPr>
          <w:rFonts w:ascii="Tahoma" w:hAnsi="Tahoma" w:cs="Tahoma"/>
        </w:rPr>
        <w:t xml:space="preserve"> treść ogłoszenia o zamówieniu bez zastrzeżeń,</w:t>
      </w:r>
    </w:p>
    <w:p w:rsidR="00A57677" w:rsidRDefault="00A57677">
      <w:pPr>
        <w:pStyle w:val="ListParagraph"/>
        <w:rPr>
          <w:rFonts w:ascii="Tahoma" w:hAnsi="Tahoma" w:cs="Tahoma"/>
        </w:rPr>
      </w:pPr>
    </w:p>
    <w:p w:rsidR="00A57677" w:rsidRDefault="00A57677">
      <w:pPr>
        <w:pStyle w:val="ListParagraph"/>
        <w:rPr>
          <w:rFonts w:ascii="Tahoma" w:hAnsi="Tahoma" w:cs="Tahoma"/>
        </w:rPr>
      </w:pPr>
    </w:p>
    <w:p w:rsidR="00521795" w:rsidRDefault="00521795" w:rsidP="00521795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Składamy niniejsz</w:t>
      </w:r>
      <w:r>
        <w:rPr>
          <w:rFonts w:ascii="Tahoma" w:hAnsi="Tahoma" w:cs="Tahoma"/>
        </w:rPr>
        <w:t>y wniosek: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521795" w:rsidRDefault="00521795">
      <w:pPr>
        <w:pStyle w:val="ListParagraph"/>
        <w:rPr>
          <w:rFonts w:ascii="Tahoma" w:hAnsi="Tahoma" w:cs="Tahoma"/>
        </w:rPr>
      </w:pPr>
    </w:p>
    <w:p w:rsidR="00222BA5" w:rsidRPr="00664BF7" w:rsidRDefault="00A57677" w:rsidP="00664BF7">
      <w:pPr>
        <w:rPr>
          <w:rFonts w:ascii="Tahoma" w:hAnsi="Tahoma" w:cs="Tahoma"/>
          <w:color w:val="000000"/>
          <w:sz w:val="22"/>
          <w:szCs w:val="22"/>
        </w:rPr>
      </w:pPr>
      <w:r w:rsidRPr="00664BF7">
        <w:rPr>
          <w:rFonts w:ascii="Tahoma" w:hAnsi="Tahoma" w:cs="Tahoma"/>
          <w:sz w:val="22"/>
          <w:szCs w:val="22"/>
        </w:rPr>
        <w:t>Dołączamy do wniosku</w:t>
      </w:r>
      <w:r w:rsidR="00521795" w:rsidRPr="00664BF7">
        <w:rPr>
          <w:rFonts w:ascii="Tahoma" w:hAnsi="Tahoma" w:cs="Tahoma"/>
          <w:sz w:val="22"/>
          <w:szCs w:val="22"/>
        </w:rPr>
        <w:t xml:space="preserve"> </w:t>
      </w:r>
      <w:r w:rsidR="00222BA5" w:rsidRPr="00664BF7">
        <w:rPr>
          <w:rFonts w:ascii="Tahoma" w:hAnsi="Tahoma" w:cs="Tahoma"/>
          <w:b/>
          <w:bCs/>
          <w:sz w:val="22"/>
          <w:szCs w:val="22"/>
        </w:rPr>
        <w:t>Jednolity Europejski Dokument Zamówienia (JEDZ)</w:t>
      </w:r>
    </w:p>
    <w:p w:rsidR="00A57677" w:rsidRDefault="00A57677">
      <w:pPr>
        <w:rPr>
          <w:rFonts w:ascii="Tahoma" w:hAnsi="Tahoma" w:cs="Tahoma"/>
          <w:sz w:val="16"/>
          <w:szCs w:val="16"/>
        </w:rPr>
      </w:pPr>
    </w:p>
    <w:p w:rsidR="00A57677" w:rsidRDefault="00A57677">
      <w:pPr>
        <w:rPr>
          <w:rFonts w:ascii="Tahoma" w:hAnsi="Tahoma" w:cs="Tahoma"/>
          <w:sz w:val="16"/>
          <w:szCs w:val="16"/>
        </w:rPr>
      </w:pPr>
    </w:p>
    <w:p w:rsidR="00A57677" w:rsidRDefault="00A57677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……………………………………………………………………………………………………………………………………………        </w:t>
      </w:r>
    </w:p>
    <w:p w:rsidR="00A57677" w:rsidRDefault="00A57677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(podpis 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  )</w:t>
      </w:r>
    </w:p>
    <w:p w:rsidR="00A57677" w:rsidRDefault="00A57677">
      <w:pPr>
        <w:rPr>
          <w:rFonts w:ascii="Tahoma" w:hAnsi="Tahoma" w:cs="Tahoma"/>
          <w:sz w:val="16"/>
          <w:szCs w:val="16"/>
        </w:rPr>
      </w:pPr>
    </w:p>
    <w:p w:rsidR="00A57677" w:rsidRDefault="00A57677">
      <w:pPr>
        <w:rPr>
          <w:rFonts w:ascii="Tahoma" w:hAnsi="Tahoma" w:cs="Tahoma"/>
          <w:sz w:val="16"/>
          <w:szCs w:val="16"/>
        </w:rPr>
      </w:pPr>
    </w:p>
    <w:p w:rsidR="00222BA5" w:rsidRDefault="00222BA5">
      <w:pPr>
        <w:rPr>
          <w:rFonts w:ascii="Tahoma" w:hAnsi="Tahoma" w:cs="Tahoma"/>
          <w:sz w:val="16"/>
          <w:szCs w:val="16"/>
        </w:rPr>
      </w:pPr>
    </w:p>
    <w:p w:rsidR="00222BA5" w:rsidRDefault="00222BA5">
      <w:pPr>
        <w:rPr>
          <w:rFonts w:ascii="Tahoma" w:hAnsi="Tahoma" w:cs="Tahoma"/>
          <w:sz w:val="16"/>
          <w:szCs w:val="16"/>
        </w:rPr>
      </w:pPr>
    </w:p>
    <w:p w:rsidR="00A57677" w:rsidRDefault="00A57677">
      <w:pPr>
        <w:rPr>
          <w:rFonts w:ascii="Tahoma" w:hAnsi="Tahoma" w:cs="Tahoma"/>
          <w:sz w:val="16"/>
          <w:szCs w:val="16"/>
        </w:rPr>
      </w:pPr>
    </w:p>
    <w:p w:rsidR="00A57677" w:rsidRDefault="00A57677">
      <w:pPr>
        <w:rPr>
          <w:rFonts w:ascii="Tahoma" w:hAnsi="Tahoma" w:cs="Tahoma"/>
          <w:sz w:val="16"/>
          <w:szCs w:val="16"/>
        </w:rPr>
      </w:pPr>
    </w:p>
    <w:p w:rsidR="00A57677" w:rsidRDefault="00A57677">
      <w:pPr>
        <w:rPr>
          <w:rFonts w:ascii="Tahoma" w:hAnsi="Tahoma" w:cs="Tahoma"/>
          <w:sz w:val="16"/>
          <w:szCs w:val="16"/>
        </w:rPr>
      </w:pPr>
    </w:p>
    <w:p w:rsidR="00A57677" w:rsidRPr="00222BA5" w:rsidRDefault="00A57677">
      <w:pPr>
        <w:pStyle w:val="Tekstpodstawowy"/>
        <w:tabs>
          <w:tab w:val="right" w:pos="9348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222BA5">
        <w:rPr>
          <w:rFonts w:ascii="Tahoma" w:hAnsi="Tahoma" w:cs="Tahoma"/>
          <w:b/>
          <w:sz w:val="20"/>
          <w:szCs w:val="20"/>
        </w:rPr>
        <w:t>Informacje ogólne:</w:t>
      </w:r>
    </w:p>
    <w:p w:rsidR="00A57677" w:rsidRPr="00222BA5" w:rsidRDefault="00A57677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22BA5">
        <w:rPr>
          <w:rFonts w:ascii="Tahoma" w:hAnsi="Tahoma" w:cs="Tahoma"/>
          <w:sz w:val="20"/>
          <w:szCs w:val="20"/>
        </w:rPr>
        <w:t>Wykonawca składa tylko jeden wniosek o dopuszczenie do udziału w postępowaniu.</w:t>
      </w:r>
    </w:p>
    <w:p w:rsidR="00A57677" w:rsidRPr="00222BA5" w:rsidRDefault="00A57677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22BA5">
        <w:rPr>
          <w:rFonts w:ascii="Tahoma" w:hAnsi="Tahoma" w:cs="Tahoma"/>
          <w:sz w:val="20"/>
          <w:szCs w:val="20"/>
        </w:rPr>
        <w:t xml:space="preserve">Wniosek i wszystkie załączone dokumenty powinny/a odpowiednio podpisać lub poświadczyć za zgodność z oryginałem osoby/a uprawnione do reprezentowania Wykonawcy ujawnione/a  w rejestrze lub ewidencji. Jeżeli czynności te wykonują </w:t>
      </w:r>
      <w:r w:rsidRPr="00222BA5">
        <w:rPr>
          <w:rFonts w:ascii="Tahoma" w:hAnsi="Tahoma" w:cs="Tahoma"/>
          <w:bCs/>
          <w:sz w:val="20"/>
          <w:szCs w:val="20"/>
        </w:rPr>
        <w:t xml:space="preserve">osoba/y nieujawnione w rejestrze lub ewidencji, </w:t>
      </w:r>
      <w:r w:rsidRPr="00222BA5">
        <w:rPr>
          <w:rFonts w:ascii="Tahoma" w:hAnsi="Tahoma" w:cs="Tahoma"/>
          <w:sz w:val="20"/>
          <w:szCs w:val="20"/>
        </w:rPr>
        <w:t xml:space="preserve">do wniosku należy dołączyć </w:t>
      </w:r>
      <w:r w:rsidRPr="00222BA5">
        <w:rPr>
          <w:rFonts w:ascii="Tahoma" w:hAnsi="Tahoma" w:cs="Tahoma"/>
          <w:bCs/>
          <w:sz w:val="20"/>
          <w:szCs w:val="20"/>
        </w:rPr>
        <w:t>pełnomocnictwo</w:t>
      </w:r>
      <w:r w:rsidRPr="00222BA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22BA5">
        <w:rPr>
          <w:rFonts w:ascii="Tahoma" w:hAnsi="Tahoma" w:cs="Tahoma"/>
          <w:bCs/>
          <w:sz w:val="20"/>
          <w:szCs w:val="20"/>
        </w:rPr>
        <w:t>(oryginał)</w:t>
      </w:r>
      <w:r w:rsidRPr="00222BA5">
        <w:rPr>
          <w:rFonts w:ascii="Tahoma" w:hAnsi="Tahoma" w:cs="Tahoma"/>
          <w:sz w:val="20"/>
          <w:szCs w:val="20"/>
        </w:rPr>
        <w:t xml:space="preserve"> dla tej osoby /tych osób, udzielone przez osobę/osoby ujawnione w rejestrze lub ewidencji. Pełnomocnictwo powinno zawierać stwierdzenie, że upełnomocnieni są uprawnieni do dokonywania tych czynności w imieniu Wykonawcy. </w:t>
      </w:r>
    </w:p>
    <w:p w:rsidR="00A57677" w:rsidRPr="00222BA5" w:rsidRDefault="00A57677">
      <w:pPr>
        <w:ind w:left="720"/>
        <w:jc w:val="both"/>
        <w:rPr>
          <w:rFonts w:ascii="Tahoma" w:hAnsi="Tahoma" w:cs="Tahoma"/>
          <w:sz w:val="20"/>
          <w:szCs w:val="20"/>
        </w:rPr>
      </w:pPr>
      <w:r w:rsidRPr="00222BA5">
        <w:rPr>
          <w:rFonts w:ascii="Tahoma" w:hAnsi="Tahoma" w:cs="Tahoma"/>
          <w:sz w:val="20"/>
          <w:szCs w:val="20"/>
        </w:rPr>
        <w:t xml:space="preserve">W każdym wypadku ustanawiania pełnomocnika, należy do wniosku załączyć dokument potwierdzający umocowanie do udzielenia pełnomocnictwa. </w:t>
      </w:r>
    </w:p>
    <w:p w:rsidR="00A57677" w:rsidRPr="00222BA5" w:rsidRDefault="00A57677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22BA5">
        <w:rPr>
          <w:rFonts w:ascii="Tahoma" w:hAnsi="Tahoma" w:cs="Tahoma"/>
          <w:sz w:val="20"/>
          <w:szCs w:val="20"/>
        </w:rPr>
        <w:t>Wszelkie poprawki w treści wniosku muszą być parafowane przez osobę podpisującą wniosek.</w:t>
      </w:r>
    </w:p>
    <w:p w:rsidR="00A57677" w:rsidRPr="00222BA5" w:rsidRDefault="00A57677">
      <w:pPr>
        <w:numPr>
          <w:ilvl w:val="0"/>
          <w:numId w:val="3"/>
        </w:numPr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 w:rsidRPr="00222BA5">
        <w:rPr>
          <w:rFonts w:ascii="Tahoma" w:hAnsi="Tahoma" w:cs="Tahoma"/>
          <w:sz w:val="20"/>
          <w:szCs w:val="20"/>
        </w:rPr>
        <w:t xml:space="preserve">Wykonawca ponosi wszelkie koszty związane z przygotowaniem i złożeniem wniosku. </w:t>
      </w:r>
    </w:p>
    <w:p w:rsidR="00A57677" w:rsidRPr="00222BA5" w:rsidRDefault="00A57677">
      <w:pPr>
        <w:rPr>
          <w:rFonts w:ascii="Tahoma" w:hAnsi="Tahoma" w:cs="Tahoma"/>
          <w:sz w:val="20"/>
          <w:szCs w:val="20"/>
        </w:rPr>
      </w:pPr>
    </w:p>
    <w:p w:rsidR="00222BA5" w:rsidRDefault="00222BA5">
      <w:pPr>
        <w:rPr>
          <w:rFonts w:ascii="Tahoma" w:hAnsi="Tahoma" w:cs="Tahoma"/>
          <w:sz w:val="16"/>
          <w:szCs w:val="16"/>
        </w:rPr>
      </w:pPr>
    </w:p>
    <w:p w:rsidR="00222BA5" w:rsidRPr="005B4219" w:rsidRDefault="00222BA5" w:rsidP="00222BA5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5B4219">
        <w:rPr>
          <w:rFonts w:ascii="Tahoma" w:hAnsi="Tahoma" w:cs="Tahoma"/>
          <w:color w:val="000000"/>
        </w:rPr>
        <w:t xml:space="preserve">W celu wykazania spełniania przez Wykonawcę warunków udziału w postępowaniu oraz braku podstaw do wykluczenia, Wykonawca składa wraz z ofertą </w:t>
      </w:r>
      <w:r w:rsidRPr="005B4219">
        <w:rPr>
          <w:rFonts w:ascii="Tahoma" w:hAnsi="Tahoma" w:cs="Tahoma"/>
          <w:b/>
          <w:bCs/>
        </w:rPr>
        <w:t>Jednolity Europejski Dokument Zamówienia (JEDZ)</w:t>
      </w:r>
      <w:r w:rsidRPr="005B4219">
        <w:rPr>
          <w:rFonts w:ascii="Tahoma" w:hAnsi="Tahoma" w:cs="Tahoma"/>
          <w:color w:val="000000"/>
        </w:rPr>
        <w:t xml:space="preserve">, zgodnie z rozporządzeniem wykonawczym KE (UE) 2016/7 z dnia 5 stycznia 2016r. ustanawiającym standardowy formularz jednolitego europejskiego dokumentu zamówienia. </w:t>
      </w:r>
    </w:p>
    <w:p w:rsidR="00222BA5" w:rsidRDefault="00222BA5" w:rsidP="00222BA5">
      <w:pPr>
        <w:pStyle w:val="CM71"/>
        <w:numPr>
          <w:ilvl w:val="0"/>
          <w:numId w:val="6"/>
        </w:numPr>
        <w:spacing w:after="0"/>
        <w:ind w:left="1276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5B4219">
        <w:rPr>
          <w:rFonts w:ascii="Tahoma" w:hAnsi="Tahoma" w:cs="Tahoma"/>
          <w:color w:val="000000"/>
          <w:sz w:val="20"/>
          <w:szCs w:val="20"/>
        </w:rPr>
        <w:t xml:space="preserve">Formularz JEDZ wypełnia i podpisuje Wykonawca. </w:t>
      </w:r>
    </w:p>
    <w:p w:rsidR="00222BA5" w:rsidRPr="005B4219" w:rsidRDefault="00222BA5" w:rsidP="00222BA5">
      <w:pPr>
        <w:pStyle w:val="CM71"/>
        <w:numPr>
          <w:ilvl w:val="0"/>
          <w:numId w:val="6"/>
        </w:numPr>
        <w:spacing w:after="0"/>
        <w:ind w:left="1276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5B4219">
        <w:rPr>
          <w:rFonts w:ascii="Tahoma" w:hAnsi="Tahoma" w:cs="Tahoma"/>
          <w:color w:val="000000"/>
          <w:sz w:val="20"/>
          <w:szCs w:val="20"/>
        </w:rPr>
        <w:t>W przypadku wykonawców wspólnie ubiegających się o udzielenie zamówienia, wypełniony i podpisany formularz JEDZ,  składa każdy z wykonawców.</w:t>
      </w:r>
    </w:p>
    <w:p w:rsidR="00222BA5" w:rsidRPr="005B4219" w:rsidRDefault="00222BA5" w:rsidP="00222BA5">
      <w:pPr>
        <w:pStyle w:val="CM71"/>
        <w:numPr>
          <w:ilvl w:val="0"/>
          <w:numId w:val="6"/>
        </w:numPr>
        <w:spacing w:after="0"/>
        <w:ind w:left="1276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B4219">
        <w:rPr>
          <w:rFonts w:ascii="Tahoma" w:hAnsi="Tahoma" w:cs="Tahoma"/>
          <w:color w:val="000000"/>
          <w:sz w:val="20"/>
          <w:szCs w:val="20"/>
        </w:rPr>
        <w:t xml:space="preserve">W przypadku gdy Wykonawca powołuje się na zasoby innych podmiotów, zobowiązany jest przedłożyć wraz z ofertą wypełniony i podpisany przez każdy z tych podmiotów odrębny formularz JEDZ. </w:t>
      </w:r>
    </w:p>
    <w:p w:rsidR="00222BA5" w:rsidRPr="005B4219" w:rsidRDefault="00222BA5" w:rsidP="00222BA5">
      <w:pPr>
        <w:pStyle w:val="CM71"/>
        <w:numPr>
          <w:ilvl w:val="0"/>
          <w:numId w:val="6"/>
        </w:numPr>
        <w:spacing w:after="0"/>
        <w:ind w:left="1276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B4219">
        <w:rPr>
          <w:rFonts w:ascii="Tahoma" w:hAnsi="Tahoma" w:cs="Tahoma"/>
          <w:bCs/>
          <w:color w:val="000000"/>
          <w:sz w:val="20"/>
          <w:szCs w:val="20"/>
        </w:rPr>
        <w:t>Podmiot na którego zdolno</w:t>
      </w:r>
      <w:r w:rsidRPr="005B4219">
        <w:rPr>
          <w:rFonts w:ascii="Tahoma" w:hAnsi="Tahoma" w:cs="Tahoma"/>
          <w:color w:val="000000"/>
          <w:sz w:val="20"/>
          <w:szCs w:val="20"/>
        </w:rPr>
        <w:t>ś</w:t>
      </w:r>
      <w:r w:rsidRPr="005B4219">
        <w:rPr>
          <w:rFonts w:ascii="Tahoma" w:hAnsi="Tahoma" w:cs="Tahoma"/>
          <w:bCs/>
          <w:color w:val="000000"/>
          <w:sz w:val="20"/>
          <w:szCs w:val="20"/>
        </w:rPr>
        <w:t>ciach polega Wykonawca w celu wykazania braku istnienia wobec niego podstaw wykluczenia oraz spełnienia, w zakresie, w jakim powołuje si</w:t>
      </w:r>
      <w:r w:rsidRPr="005B4219">
        <w:rPr>
          <w:rFonts w:ascii="Tahoma" w:hAnsi="Tahoma" w:cs="Tahoma"/>
          <w:color w:val="000000"/>
          <w:sz w:val="20"/>
          <w:szCs w:val="20"/>
        </w:rPr>
        <w:t xml:space="preserve">ę </w:t>
      </w:r>
      <w:r w:rsidRPr="005B4219">
        <w:rPr>
          <w:rFonts w:ascii="Tahoma" w:hAnsi="Tahoma" w:cs="Tahoma"/>
          <w:bCs/>
          <w:color w:val="000000"/>
          <w:sz w:val="20"/>
          <w:szCs w:val="20"/>
        </w:rPr>
        <w:t>na ich zasoby, warunków udziału w post</w:t>
      </w:r>
      <w:r w:rsidRPr="005B4219">
        <w:rPr>
          <w:rFonts w:ascii="Tahoma" w:hAnsi="Tahoma" w:cs="Tahoma"/>
          <w:color w:val="000000"/>
          <w:sz w:val="20"/>
          <w:szCs w:val="20"/>
        </w:rPr>
        <w:t>ę</w:t>
      </w:r>
      <w:r w:rsidRPr="005B4219">
        <w:rPr>
          <w:rFonts w:ascii="Tahoma" w:hAnsi="Tahoma" w:cs="Tahoma"/>
          <w:bCs/>
          <w:color w:val="000000"/>
          <w:sz w:val="20"/>
          <w:szCs w:val="20"/>
        </w:rPr>
        <w:t>powaniu, wypełnia cz</w:t>
      </w:r>
      <w:r w:rsidRPr="005B4219">
        <w:rPr>
          <w:rFonts w:ascii="Tahoma" w:hAnsi="Tahoma" w:cs="Tahoma"/>
          <w:color w:val="000000"/>
          <w:sz w:val="20"/>
          <w:szCs w:val="20"/>
        </w:rPr>
        <w:t xml:space="preserve">ęść </w:t>
      </w:r>
      <w:r w:rsidRPr="005B4219">
        <w:rPr>
          <w:rFonts w:ascii="Tahoma" w:hAnsi="Tahoma" w:cs="Tahoma"/>
          <w:bCs/>
          <w:color w:val="000000"/>
          <w:sz w:val="20"/>
          <w:szCs w:val="20"/>
        </w:rPr>
        <w:t>II sekcja A i B, cz</w:t>
      </w:r>
      <w:r w:rsidRPr="005B4219">
        <w:rPr>
          <w:rFonts w:ascii="Tahoma" w:hAnsi="Tahoma" w:cs="Tahoma"/>
          <w:color w:val="000000"/>
          <w:sz w:val="20"/>
          <w:szCs w:val="20"/>
        </w:rPr>
        <w:t xml:space="preserve">ęść </w:t>
      </w:r>
      <w:r w:rsidRPr="005B4219">
        <w:rPr>
          <w:rFonts w:ascii="Tahoma" w:hAnsi="Tahoma" w:cs="Tahoma"/>
          <w:bCs/>
          <w:color w:val="000000"/>
          <w:sz w:val="20"/>
          <w:szCs w:val="20"/>
        </w:rPr>
        <w:t>III (podstawy wykluczenia) oraz cz</w:t>
      </w:r>
      <w:r w:rsidRPr="005B4219">
        <w:rPr>
          <w:rFonts w:ascii="Tahoma" w:hAnsi="Tahoma" w:cs="Tahoma"/>
          <w:color w:val="000000"/>
          <w:sz w:val="20"/>
          <w:szCs w:val="20"/>
        </w:rPr>
        <w:t xml:space="preserve">ęść </w:t>
      </w:r>
      <w:r w:rsidRPr="005B4219">
        <w:rPr>
          <w:rFonts w:ascii="Tahoma" w:hAnsi="Tahoma" w:cs="Tahoma"/>
          <w:bCs/>
          <w:color w:val="000000"/>
          <w:sz w:val="20"/>
          <w:szCs w:val="20"/>
        </w:rPr>
        <w:t>IV ( kryteria kwalifikacji) w zakresie w jakim Wykonawca b</w:t>
      </w:r>
      <w:r w:rsidRPr="005B4219">
        <w:rPr>
          <w:rFonts w:ascii="Tahoma" w:hAnsi="Tahoma" w:cs="Tahoma"/>
          <w:color w:val="000000"/>
          <w:sz w:val="20"/>
          <w:szCs w:val="20"/>
        </w:rPr>
        <w:t>ę</w:t>
      </w:r>
      <w:r w:rsidRPr="005B4219">
        <w:rPr>
          <w:rFonts w:ascii="Tahoma" w:hAnsi="Tahoma" w:cs="Tahoma"/>
          <w:bCs/>
          <w:color w:val="000000"/>
          <w:sz w:val="20"/>
          <w:szCs w:val="20"/>
        </w:rPr>
        <w:t xml:space="preserve">dzie polegał na zasobach danego podmiotu trzeciego. </w:t>
      </w:r>
    </w:p>
    <w:p w:rsidR="00222BA5" w:rsidRDefault="00222BA5" w:rsidP="00222BA5">
      <w:pPr>
        <w:pStyle w:val="CM71"/>
        <w:numPr>
          <w:ilvl w:val="0"/>
          <w:numId w:val="6"/>
        </w:numPr>
        <w:spacing w:line="253" w:lineRule="atLeast"/>
        <w:ind w:left="1276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7766A">
        <w:rPr>
          <w:rFonts w:ascii="Tahoma" w:hAnsi="Tahoma" w:cs="Tahoma"/>
          <w:color w:val="000000"/>
          <w:sz w:val="20"/>
          <w:szCs w:val="20"/>
        </w:rPr>
        <w:t xml:space="preserve">Zamawiający nie wymaga przedstawienia formularza JEDZ przez podwykonawców na którego zasobach Wykonawca nie polega przy wykazywaniu spełnienia warunków udziału w postępowaniu. </w:t>
      </w:r>
    </w:p>
    <w:p w:rsidR="00222BA5" w:rsidRPr="009F4CE3" w:rsidRDefault="00222BA5" w:rsidP="00222BA5">
      <w:pPr>
        <w:pStyle w:val="CM71"/>
        <w:numPr>
          <w:ilvl w:val="0"/>
          <w:numId w:val="6"/>
        </w:numPr>
        <w:spacing w:after="0"/>
        <w:ind w:left="1276" w:hanging="425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F4CE3">
        <w:rPr>
          <w:rFonts w:ascii="Tahoma" w:hAnsi="Tahoma" w:cs="Tahoma"/>
          <w:b/>
          <w:color w:val="000000"/>
          <w:sz w:val="20"/>
          <w:szCs w:val="20"/>
        </w:rPr>
        <w:t xml:space="preserve">Wykonawca ma możliwość wypełnienia formularza JEDZ poprzez </w:t>
      </w:r>
      <w:r w:rsidRPr="009F4CE3">
        <w:rPr>
          <w:rStyle w:val="hidden-print"/>
          <w:i/>
          <w:sz w:val="20"/>
          <w:szCs w:val="20"/>
        </w:rPr>
        <w:t xml:space="preserve">Serwis umożliwiający wypełnienie i ponowne wykorzystanie ESPD </w:t>
      </w:r>
      <w:r w:rsidRPr="009F4CE3">
        <w:rPr>
          <w:rFonts w:ascii="Tahoma" w:hAnsi="Tahoma" w:cs="Tahoma"/>
          <w:b/>
          <w:i/>
          <w:color w:val="000000"/>
          <w:sz w:val="20"/>
          <w:szCs w:val="20"/>
        </w:rPr>
        <w:t xml:space="preserve">(ang. skrót JEDZ), </w:t>
      </w:r>
      <w:r w:rsidRPr="009F4CE3">
        <w:rPr>
          <w:rFonts w:ascii="Tahoma" w:hAnsi="Tahoma" w:cs="Tahoma"/>
          <w:b/>
          <w:color w:val="000000"/>
          <w:sz w:val="20"/>
          <w:szCs w:val="20"/>
        </w:rPr>
        <w:t>znajdujący się pod adresem internetowym.</w:t>
      </w:r>
      <w:r w:rsidRPr="009F4CE3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</w:p>
    <w:p w:rsidR="00222BA5" w:rsidRPr="009F4CE3" w:rsidRDefault="00222BA5" w:rsidP="00222BA5">
      <w:pPr>
        <w:pStyle w:val="CM71"/>
        <w:spacing w:after="0"/>
        <w:ind w:left="1276"/>
        <w:jc w:val="both"/>
        <w:rPr>
          <w:rFonts w:ascii="Tahoma" w:hAnsi="Tahoma" w:cs="Tahoma"/>
          <w:color w:val="000000"/>
          <w:sz w:val="20"/>
          <w:szCs w:val="20"/>
        </w:rPr>
      </w:pPr>
      <w:r w:rsidRPr="009F4CE3">
        <w:rPr>
          <w:rFonts w:ascii="Tahoma" w:hAnsi="Tahoma" w:cs="Tahoma"/>
          <w:color w:val="000000"/>
          <w:sz w:val="20"/>
          <w:szCs w:val="20"/>
        </w:rPr>
        <w:t xml:space="preserve">W tym celu należy wykonać następujące czynności : </w:t>
      </w:r>
    </w:p>
    <w:p w:rsidR="00222BA5" w:rsidRPr="009C2EC2" w:rsidRDefault="00222BA5" w:rsidP="00222BA5">
      <w:pPr>
        <w:pStyle w:val="CM21"/>
        <w:numPr>
          <w:ilvl w:val="0"/>
          <w:numId w:val="5"/>
        </w:numPr>
        <w:spacing w:line="240" w:lineRule="auto"/>
        <w:ind w:left="1843" w:hanging="567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9F4CE3">
        <w:rPr>
          <w:rFonts w:ascii="Tahoma" w:hAnsi="Tahoma" w:cs="Tahoma"/>
          <w:color w:val="000000"/>
          <w:sz w:val="20"/>
          <w:szCs w:val="20"/>
        </w:rPr>
        <w:t xml:space="preserve">ze strony internetowej Zamawiającego na której została udostępniona SIWZ, Wykonawca pobiera plik w formacie XML o nazwie </w:t>
      </w:r>
      <w:r w:rsidRPr="009C2EC2">
        <w:rPr>
          <w:rFonts w:ascii="Tahoma" w:hAnsi="Tahoma" w:cs="Tahoma"/>
          <w:b/>
          <w:color w:val="FF0000"/>
          <w:sz w:val="20"/>
          <w:szCs w:val="20"/>
        </w:rPr>
        <w:t xml:space="preserve">„JEDZ </w:t>
      </w:r>
      <w:r w:rsidR="009C2EC2" w:rsidRPr="009C2EC2">
        <w:rPr>
          <w:rFonts w:ascii="Tahoma" w:hAnsi="Tahoma" w:cs="Tahoma"/>
          <w:b/>
          <w:color w:val="FF0000"/>
          <w:sz w:val="20"/>
          <w:szCs w:val="20"/>
        </w:rPr>
        <w:t>–</w:t>
      </w:r>
      <w:r w:rsidRPr="009C2EC2">
        <w:rPr>
          <w:rFonts w:ascii="Tahoma" w:hAnsi="Tahoma" w:cs="Tahoma"/>
          <w:b/>
          <w:color w:val="FF0000"/>
          <w:sz w:val="20"/>
          <w:szCs w:val="20"/>
        </w:rPr>
        <w:t xml:space="preserve"> KREDYT</w:t>
      </w:r>
      <w:r w:rsidR="009C2EC2" w:rsidRPr="009C2EC2">
        <w:rPr>
          <w:rFonts w:ascii="Tahoma" w:hAnsi="Tahoma" w:cs="Tahoma"/>
          <w:b/>
          <w:color w:val="FF0000"/>
          <w:sz w:val="20"/>
          <w:szCs w:val="20"/>
        </w:rPr>
        <w:t xml:space="preserve"> 2017</w:t>
      </w:r>
      <w:r w:rsidRPr="009C2EC2">
        <w:rPr>
          <w:rFonts w:ascii="Tahoma" w:hAnsi="Tahoma" w:cs="Tahoma"/>
          <w:b/>
          <w:color w:val="FF0000"/>
          <w:sz w:val="20"/>
          <w:szCs w:val="20"/>
        </w:rPr>
        <w:t xml:space="preserve">”. </w:t>
      </w:r>
    </w:p>
    <w:p w:rsidR="00222BA5" w:rsidRPr="009F4CE3" w:rsidRDefault="00222BA5" w:rsidP="00222BA5">
      <w:pPr>
        <w:pStyle w:val="CM71"/>
        <w:numPr>
          <w:ilvl w:val="0"/>
          <w:numId w:val="5"/>
        </w:numPr>
        <w:spacing w:after="0"/>
        <w:ind w:left="1843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9F4CE3">
        <w:rPr>
          <w:rFonts w:ascii="Tahoma" w:hAnsi="Tahoma" w:cs="Tahoma"/>
          <w:color w:val="000000"/>
          <w:sz w:val="20"/>
          <w:szCs w:val="20"/>
        </w:rPr>
        <w:t xml:space="preserve">wejść na stronę </w:t>
      </w:r>
      <w:hyperlink r:id="rId7" w:history="1">
        <w:r w:rsidRPr="009F4CE3">
          <w:rPr>
            <w:rStyle w:val="Hipercze"/>
            <w:sz w:val="20"/>
            <w:szCs w:val="20"/>
          </w:rPr>
          <w:t>https://ec.europa.eu/growth/tools-databases/espd/</w:t>
        </w:r>
      </w:hyperlink>
    </w:p>
    <w:p w:rsidR="00222BA5" w:rsidRPr="009F4CE3" w:rsidRDefault="00222BA5" w:rsidP="00222BA5">
      <w:pPr>
        <w:pStyle w:val="CM71"/>
        <w:numPr>
          <w:ilvl w:val="0"/>
          <w:numId w:val="5"/>
        </w:numPr>
        <w:spacing w:after="0"/>
        <w:ind w:left="1843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9F4CE3">
        <w:rPr>
          <w:rFonts w:ascii="Tahoma" w:hAnsi="Tahoma" w:cs="Tahoma"/>
          <w:color w:val="000000"/>
          <w:sz w:val="20"/>
          <w:szCs w:val="20"/>
        </w:rPr>
        <w:t xml:space="preserve">wybrać odpowiednią wersję językową </w:t>
      </w:r>
    </w:p>
    <w:p w:rsidR="00222BA5" w:rsidRPr="009F4CE3" w:rsidRDefault="00222BA5" w:rsidP="00222BA5">
      <w:pPr>
        <w:pStyle w:val="CM71"/>
        <w:numPr>
          <w:ilvl w:val="0"/>
          <w:numId w:val="5"/>
        </w:numPr>
        <w:spacing w:after="0"/>
        <w:ind w:left="1843" w:right="85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9F4CE3">
        <w:rPr>
          <w:rFonts w:ascii="Tahoma" w:hAnsi="Tahoma" w:cs="Tahoma"/>
          <w:color w:val="000000"/>
          <w:sz w:val="20"/>
          <w:szCs w:val="20"/>
        </w:rPr>
        <w:t xml:space="preserve">wybrać opcję „Jestem Wykonawcą” (Uwaga! Powyższą opcję należy również zaznaczyć w przypadku, gdy formularz JEDZ wypełnia podmiot, na którego zasoby powołuje się Wykonawca). </w:t>
      </w:r>
    </w:p>
    <w:p w:rsidR="00222BA5" w:rsidRPr="00CE046F" w:rsidRDefault="00222BA5" w:rsidP="00222BA5">
      <w:pPr>
        <w:pStyle w:val="CM71"/>
        <w:spacing w:after="0"/>
        <w:ind w:left="1843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9F4CE3">
        <w:rPr>
          <w:rFonts w:ascii="Tahoma" w:hAnsi="Tahoma" w:cs="Tahoma"/>
          <w:color w:val="000000"/>
          <w:sz w:val="20"/>
          <w:szCs w:val="20"/>
        </w:rPr>
        <w:t>5)</w:t>
      </w:r>
      <w:r w:rsidRPr="009F4CE3">
        <w:rPr>
          <w:rFonts w:ascii="Tahoma" w:hAnsi="Tahoma" w:cs="Tahoma"/>
          <w:color w:val="000000"/>
          <w:sz w:val="20"/>
          <w:szCs w:val="20"/>
        </w:rPr>
        <w:tab/>
        <w:t>zaimportować pobrany wcześniej ze strony internetowej Zamawiającego plik „JEDZ”.</w:t>
      </w:r>
      <w:r w:rsidRPr="00CE046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22BA5" w:rsidRPr="00CE046F" w:rsidRDefault="00222BA5" w:rsidP="00222BA5">
      <w:pPr>
        <w:pStyle w:val="CM71"/>
        <w:spacing w:after="0"/>
        <w:ind w:left="1843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</w:t>
      </w:r>
      <w:r w:rsidRPr="00CE046F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ab/>
        <w:t>w</w:t>
      </w:r>
      <w:r w:rsidRPr="00CE046F">
        <w:rPr>
          <w:rFonts w:ascii="Tahoma" w:hAnsi="Tahoma" w:cs="Tahoma"/>
          <w:color w:val="000000"/>
          <w:sz w:val="20"/>
          <w:szCs w:val="20"/>
        </w:rPr>
        <w:t>ypełnić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E046F">
        <w:rPr>
          <w:rFonts w:ascii="Tahoma" w:hAnsi="Tahoma" w:cs="Tahoma"/>
          <w:color w:val="000000"/>
          <w:sz w:val="20"/>
          <w:szCs w:val="20"/>
        </w:rPr>
        <w:t xml:space="preserve">formularz </w:t>
      </w:r>
    </w:p>
    <w:p w:rsidR="00222BA5" w:rsidRPr="00CE046F" w:rsidRDefault="00222BA5" w:rsidP="00222BA5">
      <w:pPr>
        <w:pStyle w:val="CM71"/>
        <w:spacing w:after="0"/>
        <w:ind w:left="1843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</w:t>
      </w:r>
      <w:r w:rsidRPr="00CE046F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ab/>
        <w:t>w</w:t>
      </w:r>
      <w:r w:rsidRPr="00CE046F">
        <w:rPr>
          <w:rFonts w:ascii="Tahoma" w:hAnsi="Tahoma" w:cs="Tahoma"/>
          <w:color w:val="000000"/>
          <w:sz w:val="20"/>
          <w:szCs w:val="20"/>
        </w:rPr>
        <w:t>ydrukować, podpisać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E046F">
        <w:rPr>
          <w:rFonts w:ascii="Tahoma" w:hAnsi="Tahoma" w:cs="Tahoma"/>
          <w:color w:val="000000"/>
          <w:sz w:val="20"/>
          <w:szCs w:val="20"/>
        </w:rPr>
        <w:t>i załączyć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E046F">
        <w:rPr>
          <w:rFonts w:ascii="Tahoma" w:hAnsi="Tahoma" w:cs="Tahoma"/>
          <w:color w:val="000000"/>
          <w:sz w:val="20"/>
          <w:szCs w:val="20"/>
        </w:rPr>
        <w:t xml:space="preserve">do oferty. </w:t>
      </w:r>
    </w:p>
    <w:p w:rsidR="00222BA5" w:rsidRPr="00CE046F" w:rsidRDefault="00222BA5" w:rsidP="00222BA5">
      <w:pPr>
        <w:pStyle w:val="CM71"/>
        <w:spacing w:after="0"/>
        <w:ind w:left="1843" w:right="83"/>
        <w:jc w:val="both"/>
        <w:rPr>
          <w:rFonts w:ascii="Tahoma" w:hAnsi="Tahoma" w:cs="Tahoma"/>
          <w:color w:val="000000"/>
          <w:sz w:val="20"/>
          <w:szCs w:val="20"/>
        </w:rPr>
      </w:pPr>
      <w:r w:rsidRPr="00CE046F">
        <w:rPr>
          <w:rFonts w:ascii="Tahoma" w:hAnsi="Tahoma" w:cs="Tahoma"/>
          <w:color w:val="000000"/>
          <w:sz w:val="20"/>
          <w:szCs w:val="20"/>
        </w:rPr>
        <w:t>Przy wypełnianiu formularza JEDZ Wykonawca może skorzystać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E046F">
        <w:rPr>
          <w:rFonts w:ascii="Tahoma" w:hAnsi="Tahoma" w:cs="Tahoma"/>
          <w:color w:val="000000"/>
          <w:sz w:val="20"/>
          <w:szCs w:val="20"/>
        </w:rPr>
        <w:t>z instrukcji jego wypełniania zamieszczonej przez Urząd Zamówień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E046F">
        <w:rPr>
          <w:rFonts w:ascii="Tahoma" w:hAnsi="Tahoma" w:cs="Tahoma"/>
          <w:color w:val="000000"/>
          <w:sz w:val="20"/>
          <w:szCs w:val="20"/>
        </w:rPr>
        <w:t xml:space="preserve">Publicznych na stronie internetowej pod adresem: </w:t>
      </w:r>
    </w:p>
    <w:p w:rsidR="00222BA5" w:rsidRPr="003129A1" w:rsidRDefault="00222BA5" w:rsidP="00222BA5">
      <w:pPr>
        <w:pStyle w:val="CM71"/>
        <w:spacing w:after="0"/>
        <w:ind w:left="1843"/>
        <w:rPr>
          <w:rFonts w:ascii="Tahoma" w:hAnsi="Tahoma" w:cs="Tahoma"/>
          <w:color w:val="0000FF"/>
          <w:sz w:val="20"/>
          <w:szCs w:val="20"/>
        </w:rPr>
      </w:pPr>
      <w:r w:rsidRPr="003129A1">
        <w:rPr>
          <w:rFonts w:ascii="Tahoma" w:hAnsi="Tahoma" w:cs="Tahoma"/>
          <w:bCs/>
          <w:color w:val="0000FF"/>
          <w:sz w:val="20"/>
          <w:szCs w:val="20"/>
          <w:u w:val="single"/>
        </w:rPr>
        <w:t xml:space="preserve">https://www.uzp.gov.pl/__data/assets/pdf_file/0014/31361/JEDZ-instrukcja.pdf </w:t>
      </w:r>
    </w:p>
    <w:p w:rsidR="00222BA5" w:rsidRDefault="00222BA5" w:rsidP="00222BA5">
      <w:pPr>
        <w:pStyle w:val="CM71"/>
        <w:spacing w:after="0"/>
        <w:ind w:left="1843" w:right="83"/>
        <w:jc w:val="both"/>
        <w:rPr>
          <w:rFonts w:ascii="Tahoma" w:hAnsi="Tahoma" w:cs="Tahoma"/>
          <w:color w:val="000000"/>
          <w:sz w:val="20"/>
          <w:szCs w:val="20"/>
        </w:rPr>
      </w:pPr>
      <w:r w:rsidRPr="00CE046F">
        <w:rPr>
          <w:rFonts w:ascii="Tahoma" w:hAnsi="Tahoma" w:cs="Tahoma"/>
          <w:color w:val="000000"/>
          <w:sz w:val="20"/>
          <w:szCs w:val="20"/>
        </w:rPr>
        <w:t>W przypadku, gdy Wykonawca nie załączy do oferty wymaganego formularza JEDZ lub złożony formularz JEDZ jest niekompletny, zawiera błędy lub budzi wątpliwości Zamawiający wezwie Wykonawcę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E046F">
        <w:rPr>
          <w:rFonts w:ascii="Tahoma" w:hAnsi="Tahoma" w:cs="Tahoma"/>
          <w:color w:val="000000"/>
          <w:sz w:val="20"/>
          <w:szCs w:val="20"/>
        </w:rPr>
        <w:t xml:space="preserve">do jego uzupełnienia lub złożenia wyjaśnień, w terminie przez siebie wskazanym. </w:t>
      </w:r>
    </w:p>
    <w:p w:rsidR="00AA4DAF" w:rsidRPr="002A5229" w:rsidRDefault="00AA4DAF">
      <w:pPr>
        <w:rPr>
          <w:rFonts w:ascii="Tahoma" w:hAnsi="Tahoma" w:cs="Tahoma"/>
          <w:color w:val="FF0000"/>
          <w:sz w:val="20"/>
          <w:szCs w:val="20"/>
        </w:rPr>
      </w:pPr>
    </w:p>
    <w:p w:rsidR="002A5229" w:rsidRPr="002A5229" w:rsidRDefault="002A5229" w:rsidP="002A5229">
      <w:pPr>
        <w:numPr>
          <w:ilvl w:val="0"/>
          <w:numId w:val="3"/>
        </w:numPr>
        <w:rPr>
          <w:rFonts w:ascii="Tahoma" w:hAnsi="Tahoma" w:cs="Tahoma"/>
          <w:color w:val="FF0000"/>
          <w:sz w:val="20"/>
          <w:szCs w:val="20"/>
        </w:rPr>
      </w:pPr>
      <w:r w:rsidRPr="002A5229">
        <w:rPr>
          <w:rFonts w:ascii="Tahoma" w:hAnsi="Tahoma" w:cs="Tahoma"/>
          <w:color w:val="FF0000"/>
          <w:sz w:val="20"/>
          <w:szCs w:val="20"/>
        </w:rPr>
        <w:t>Wykaz wykonanych usług</w:t>
      </w:r>
      <w:r>
        <w:rPr>
          <w:rFonts w:ascii="Tahoma" w:hAnsi="Tahoma" w:cs="Tahoma"/>
          <w:color w:val="FF0000"/>
          <w:sz w:val="20"/>
          <w:szCs w:val="20"/>
        </w:rPr>
        <w:t>,</w:t>
      </w:r>
      <w:r w:rsidRPr="002A5229">
        <w:rPr>
          <w:rFonts w:ascii="Tahoma" w:hAnsi="Tahoma" w:cs="Tahoma"/>
          <w:color w:val="FF0000"/>
          <w:sz w:val="20"/>
          <w:szCs w:val="20"/>
        </w:rPr>
        <w:t xml:space="preserve"> Wykonawca wskazuje  w części </w:t>
      </w:r>
      <w:r w:rsidRPr="002A5229"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  <w:t xml:space="preserve">IV: Kryteria kwalifikacji „C” formularza JEDZ  </w:t>
      </w:r>
    </w:p>
    <w:p w:rsidR="00AA4DAF" w:rsidRPr="002A5229" w:rsidRDefault="00AA4DA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A4DAF" w:rsidRPr="002A5229">
      <w:footerReference w:type="even" r:id="rId8"/>
      <w:footerReference w:type="default" r:id="rId9"/>
      <w:pgSz w:w="11906" w:h="16838"/>
      <w:pgMar w:top="851" w:right="706" w:bottom="993" w:left="1440" w:header="708" w:footer="497" w:gutter="0"/>
      <w:cols w:space="708"/>
      <w:docGrid w:linePitch="27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ED" w:rsidRDefault="00117FED">
      <w:r>
        <w:separator/>
      </w:r>
    </w:p>
  </w:endnote>
  <w:endnote w:type="continuationSeparator" w:id="0">
    <w:p w:rsidR="00117FED" w:rsidRDefault="0011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65">
    <w:charset w:val="EE"/>
    <w:family w:val="auto"/>
    <w:pitch w:val="variable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77" w:rsidRDefault="00A57677" w:rsidP="002A5229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9C2EC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77" w:rsidRDefault="00A5767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  <w:u w:val="single"/>
      </w:rPr>
    </w:pPr>
  </w:p>
  <w:p w:rsidR="00A57677" w:rsidRDefault="009C2EC2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color w:val="00000A"/>
        <w:sz w:val="16"/>
        <w:szCs w:val="16"/>
      </w:rPr>
      <w:t>BZP.272.35.</w:t>
    </w:r>
    <w:r w:rsidR="00A57677">
      <w:rPr>
        <w:rFonts w:ascii="Tahoma" w:hAnsi="Tahoma" w:cs="Tahoma"/>
        <w:color w:val="00000A"/>
        <w:sz w:val="16"/>
        <w:szCs w:val="16"/>
      </w:rPr>
      <w:t>2017</w:t>
    </w:r>
    <w:r w:rsidR="00A57677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="00A57677" w:rsidRPr="00222BA5">
      <w:rPr>
        <w:sz w:val="16"/>
        <w:szCs w:val="16"/>
      </w:rPr>
      <w:fldChar w:fldCharType="begin"/>
    </w:r>
    <w:r w:rsidR="00A57677" w:rsidRPr="00222BA5">
      <w:rPr>
        <w:sz w:val="16"/>
        <w:szCs w:val="16"/>
      </w:rPr>
      <w:instrText xml:space="preserve"> PAGE </w:instrText>
    </w:r>
    <w:r w:rsidR="00A57677" w:rsidRPr="00222BA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A57677" w:rsidRPr="00222BA5">
      <w:rPr>
        <w:sz w:val="16"/>
        <w:szCs w:val="16"/>
      </w:rPr>
      <w:fldChar w:fldCharType="end"/>
    </w:r>
  </w:p>
  <w:p w:rsidR="00A57677" w:rsidRPr="00222BA5" w:rsidRDefault="00222BA5">
    <w:pPr>
      <w:jc w:val="center"/>
      <w:rPr>
        <w:sz w:val="16"/>
        <w:szCs w:val="16"/>
      </w:rPr>
    </w:pPr>
    <w:r w:rsidRPr="00222BA5">
      <w:rPr>
        <w:rFonts w:ascii="Tahoma" w:hAnsi="Tahoma" w:cs="Tahoma"/>
        <w:b/>
        <w:sz w:val="16"/>
        <w:szCs w:val="16"/>
      </w:rPr>
      <w:t xml:space="preserve">Udzielenie i obsługa kredytu długoterminowego w wysokości </w:t>
    </w:r>
    <w:r w:rsidRPr="00222BA5">
      <w:rPr>
        <w:rFonts w:ascii="Tahoma" w:hAnsi="Tahoma" w:cs="Tahoma"/>
        <w:b/>
        <w:bCs/>
        <w:color w:val="FF0000"/>
        <w:sz w:val="16"/>
        <w:szCs w:val="16"/>
      </w:rPr>
      <w:t xml:space="preserve"> </w:t>
    </w:r>
    <w:r w:rsidR="009C2EC2">
      <w:rPr>
        <w:rFonts w:ascii="Tahoma" w:hAnsi="Tahoma" w:cs="Tahoma"/>
        <w:b/>
        <w:sz w:val="16"/>
        <w:szCs w:val="16"/>
      </w:rPr>
      <w:t>14</w:t>
    </w:r>
    <w:r w:rsidRPr="00222BA5">
      <w:rPr>
        <w:rFonts w:ascii="Tahoma" w:hAnsi="Tahoma" w:cs="Tahoma"/>
        <w:b/>
        <w:sz w:val="16"/>
        <w:szCs w:val="16"/>
      </w:rPr>
      <w:t>.</w:t>
    </w:r>
    <w:r w:rsidR="009C2EC2">
      <w:rPr>
        <w:rFonts w:ascii="Tahoma" w:hAnsi="Tahoma" w:cs="Tahoma"/>
        <w:b/>
        <w:sz w:val="16"/>
        <w:szCs w:val="16"/>
      </w:rPr>
      <w:t>500</w:t>
    </w:r>
    <w:r w:rsidRPr="00222BA5">
      <w:rPr>
        <w:rFonts w:ascii="Tahoma" w:hAnsi="Tahoma" w:cs="Tahoma"/>
        <w:b/>
        <w:sz w:val="16"/>
        <w:szCs w:val="16"/>
      </w:rPr>
      <w:t xml:space="preserve">.000,00 </w:t>
    </w:r>
    <w:r w:rsidRPr="00222BA5">
      <w:rPr>
        <w:rFonts w:ascii="Tahoma" w:hAnsi="Tahoma" w:cs="Tahoma"/>
        <w:sz w:val="16"/>
        <w:szCs w:val="16"/>
      </w:rPr>
      <w:t xml:space="preserve">złotych </w:t>
    </w:r>
    <w:r w:rsidR="00A57677" w:rsidRPr="00222BA5">
      <w:rPr>
        <w:rFonts w:ascii="Tahoma" w:hAnsi="Tahoma" w:cs="Tahoma"/>
        <w:b/>
        <w:b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ED" w:rsidRDefault="00117FED">
      <w:r>
        <w:separator/>
      </w:r>
    </w:p>
  </w:footnote>
  <w:footnote w:type="continuationSeparator" w:id="0">
    <w:p w:rsidR="00117FED" w:rsidRDefault="00117FED">
      <w:r>
        <w:continuationSeparator/>
      </w:r>
    </w:p>
  </w:footnote>
  <w:footnote w:id="1">
    <w:p w:rsidR="00521795" w:rsidRPr="00D659AF" w:rsidRDefault="00521795" w:rsidP="00521795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521795" w:rsidRDefault="00521795" w:rsidP="005217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8" w:hanging="180"/>
      </w:pPr>
    </w:lvl>
  </w:abstractNum>
  <w:abstractNum w:abstractNumId="4" w15:restartNumberingAfterBreak="0">
    <w:nsid w:val="157D0394"/>
    <w:multiLevelType w:val="hybridMultilevel"/>
    <w:tmpl w:val="6BCCF1D8"/>
    <w:lvl w:ilvl="0" w:tplc="96827FCC">
      <w:start w:val="1"/>
      <w:numFmt w:val="decimal"/>
      <w:lvlText w:val="%1)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167475"/>
    <w:multiLevelType w:val="hybridMultilevel"/>
    <w:tmpl w:val="7ECAB3EC"/>
    <w:lvl w:ilvl="0" w:tplc="FD62430C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1B7A61"/>
    <w:multiLevelType w:val="hybridMultilevel"/>
    <w:tmpl w:val="DABE24E2"/>
    <w:lvl w:ilvl="0" w:tplc="F19E0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95"/>
    <w:rsid w:val="00117FED"/>
    <w:rsid w:val="00222BA5"/>
    <w:rsid w:val="002A5229"/>
    <w:rsid w:val="00396F61"/>
    <w:rsid w:val="00521795"/>
    <w:rsid w:val="00664BF7"/>
    <w:rsid w:val="009C2EC2"/>
    <w:rsid w:val="009C7D15"/>
    <w:rsid w:val="00A55BC8"/>
    <w:rsid w:val="00A57677"/>
    <w:rsid w:val="00A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1C86E8"/>
  <w15:chartTrackingRefBased/>
  <w15:docId w15:val="{A02873EF-6145-4A3D-A497-C92FB2CD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7788" w:firstLine="0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jc w:val="center"/>
      <w:outlineLvl w:val="3"/>
    </w:pPr>
    <w:rPr>
      <w:b/>
      <w:bCs/>
      <w:lang w:val="de-DE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Tekstpodstawowy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font365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customStyle="1" w:styleId="pagenumber">
    <w:name w:val="page number"/>
    <w:basedOn w:val="DefaultParagraphFont"/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tekstdokbold">
    <w:name w:val="tekst dok. bold"/>
    <w:rPr>
      <w:b/>
      <w:bCs/>
    </w:rPr>
  </w:style>
  <w:style w:type="character" w:customStyle="1" w:styleId="WW-Domylnaczcionkaakapitu">
    <w:name w:val="WW-Domyślna czcionka akapitu"/>
  </w:style>
  <w:style w:type="character" w:customStyle="1" w:styleId="footnotereference">
    <w:name w:val="footnote reference"/>
    <w:rPr>
      <w:vertAlign w:val="superscript"/>
    </w:rPr>
  </w:style>
  <w:style w:type="character" w:customStyle="1" w:styleId="Absatz-Standardschriftart">
    <w:name w:val="Absatz-Standardschriftart"/>
  </w:style>
  <w:style w:type="character" w:customStyle="1" w:styleId="Nagwek1Znak">
    <w:name w:val="Nagłówek 1 Znak"/>
    <w:rPr>
      <w:b/>
      <w:bCs/>
      <w:sz w:val="28"/>
      <w:szCs w:val="28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NagwekZnak">
    <w:name w:val="Nagłówek Znak"/>
    <w:basedOn w:val="DefaultParagraph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annotationreference">
    <w:name w:val="annotation reference"/>
    <w:rPr>
      <w:sz w:val="16"/>
    </w:rPr>
  </w:style>
  <w:style w:type="character" w:customStyle="1" w:styleId="Tekstpodstawowywcity3Znak">
    <w:name w:val="Tekst podstawowy wcięty 3 Znak"/>
    <w:rPr>
      <w:rFonts w:cs="Arial"/>
      <w:b/>
      <w:bCs/>
      <w:color w:val="0000FF"/>
    </w:rPr>
  </w:style>
  <w:style w:type="character" w:customStyle="1" w:styleId="TekstprzypisukocowegoZnak">
    <w:name w:val="Tekst przypisu końcowego Znak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Nagwek9Znak">
    <w:name w:val="Nagłówek 9 Znak"/>
    <w:rPr>
      <w:rFonts w:ascii="Cambria" w:hAnsi="Cambria" w:cs="font365"/>
      <w:i/>
      <w:iCs/>
      <w:color w:val="404040"/>
    </w:rPr>
  </w:style>
  <w:style w:type="character" w:customStyle="1" w:styleId="TekstpodstawowyzwciciemZnak">
    <w:name w:val="Tekst podstawowy z wcięciem Znak"/>
    <w:basedOn w:val="TekstpodstawowyZnak"/>
    <w:rPr>
      <w:rFonts w:ascii="TimesNewRomanPS" w:hAnsi="TimesNewRomanPS"/>
      <w:color w:val="000000"/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</w:rPr>
  </w:style>
  <w:style w:type="character" w:customStyle="1" w:styleId="NagweknotatkiZnak">
    <w:name w:val="Nagłówek notatki Znak"/>
    <w:basedOn w:val="DefaultParagraphFont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rFonts w:cs="Times New Roman"/>
      <w:color w:val="00000A"/>
      <w:sz w:val="16"/>
    </w:rPr>
  </w:style>
  <w:style w:type="character" w:customStyle="1" w:styleId="ListLabel4">
    <w:name w:val="ListLabel 4"/>
    <w:rPr>
      <w:rFonts w:cs="Tahoma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rFonts w:cs="Tahoma"/>
      <w:b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4"/>
    </w:pPr>
    <w:rPr>
      <w:rFonts w:ascii="TimesNewRomanPS" w:hAnsi="TimesNewRomanPS"/>
      <w:color w:val="000000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Single">
    <w:name w:val="Body Single"/>
    <w:pPr>
      <w:widowControl w:val="0"/>
      <w:suppressAutoHyphens/>
    </w:pPr>
    <w:rPr>
      <w:rFonts w:ascii="TimesNewRomanPS" w:hAnsi="TimesNewRomanPS"/>
      <w:color w:val="000000"/>
      <w:sz w:val="24"/>
      <w:szCs w:val="24"/>
      <w:lang w:eastAsia="ar-SA"/>
    </w:rPr>
  </w:style>
  <w:style w:type="paragraph" w:customStyle="1" w:styleId="Nagwek10">
    <w:name w:val="Nagłówek1"/>
    <w:pPr>
      <w:widowControl w:val="0"/>
      <w:suppressAutoHyphens/>
    </w:pPr>
    <w:rPr>
      <w:rFonts w:ascii="TimesNewRomanPS" w:hAnsi="TimesNewRomanPS"/>
      <w:color w:val="000000"/>
      <w:sz w:val="24"/>
      <w:szCs w:val="24"/>
      <w:lang w:eastAsia="ar-SA"/>
    </w:rPr>
  </w:style>
  <w:style w:type="paragraph" w:customStyle="1" w:styleId="Stopka1">
    <w:name w:val="Stopka1"/>
    <w:pPr>
      <w:widowControl w:val="0"/>
      <w:suppressAutoHyphens/>
    </w:pPr>
    <w:rPr>
      <w:rFonts w:ascii="TimesNewRomanPS" w:hAnsi="TimesNewRomanPS"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i/>
      <w:iCs/>
      <w:sz w:val="28"/>
      <w:szCs w:val="28"/>
      <w:u w:val="single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3"/>
    </w:pPr>
  </w:style>
  <w:style w:type="paragraph" w:customStyle="1" w:styleId="font5">
    <w:name w:val="font5"/>
    <w:basedOn w:val="Normalny"/>
    <w:pPr>
      <w:spacing w:before="100" w:after="100"/>
    </w:pPr>
  </w:style>
  <w:style w:type="paragraph" w:customStyle="1" w:styleId="font6">
    <w:name w:val="font6"/>
    <w:basedOn w:val="Normalny"/>
    <w:pPr>
      <w:spacing w:before="100" w:after="100"/>
    </w:pPr>
    <w:rPr>
      <w:rFonts w:ascii="Arial" w:hAnsi="Arial" w:cs="Arial"/>
    </w:rPr>
  </w:style>
  <w:style w:type="paragraph" w:customStyle="1" w:styleId="font7">
    <w:name w:val="font7"/>
    <w:basedOn w:val="Normalny"/>
    <w:pPr>
      <w:spacing w:before="100" w:after="100"/>
    </w:pPr>
    <w:rPr>
      <w:sz w:val="14"/>
      <w:szCs w:val="14"/>
    </w:rPr>
  </w:style>
  <w:style w:type="paragraph" w:customStyle="1" w:styleId="font8">
    <w:name w:val="font8"/>
    <w:basedOn w:val="Normalny"/>
    <w:pPr>
      <w:spacing w:before="100" w:after="100"/>
    </w:pPr>
    <w:rPr>
      <w:rFonts w:ascii="Arial" w:hAnsi="Arial" w:cs="Arial"/>
    </w:rPr>
  </w:style>
  <w:style w:type="paragraph" w:customStyle="1" w:styleId="font9">
    <w:name w:val="font9"/>
    <w:basedOn w:val="Normalny"/>
    <w:pPr>
      <w:spacing w:before="100" w:after="10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pPr>
      <w:spacing w:before="100" w:after="100"/>
    </w:pPr>
    <w:rPr>
      <w:rFonts w:ascii="Arial" w:hAnsi="Arial" w:cs="Arial"/>
    </w:rPr>
  </w:style>
  <w:style w:type="paragraph" w:customStyle="1" w:styleId="font11">
    <w:name w:val="font11"/>
    <w:basedOn w:val="Normalny"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pPr>
      <w:spacing w:before="100" w:after="100"/>
    </w:pPr>
    <w:rPr>
      <w:rFonts w:ascii="Arial" w:hAnsi="Arial" w:cs="Arial"/>
    </w:rPr>
  </w:style>
  <w:style w:type="paragraph" w:customStyle="1" w:styleId="xl25">
    <w:name w:val="xl25"/>
    <w:basedOn w:val="Normalny"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customStyle="1" w:styleId="xl26">
    <w:name w:val="xl26"/>
    <w:basedOn w:val="Normalny"/>
    <w:pPr>
      <w:pBdr>
        <w:left w:val="single" w:sz="4" w:space="0" w:color="000000"/>
        <w:right w:val="single" w:sz="4" w:space="0" w:color="000000"/>
      </w:pBdr>
      <w:spacing w:before="100" w:after="100"/>
    </w:pPr>
  </w:style>
  <w:style w:type="paragraph" w:customStyle="1" w:styleId="xl27">
    <w:name w:val="xl27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customStyle="1" w:styleId="xl28">
    <w:name w:val="xl2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right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pPr>
      <w:pBdr>
        <w:bottom w:val="single" w:sz="4" w:space="0" w:color="000000"/>
      </w:pBdr>
      <w:spacing w:before="100" w:after="10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pPr>
      <w:spacing w:before="100" w:after="100"/>
      <w:jc w:val="right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right w:val="single" w:sz="4" w:space="0" w:color="000000"/>
      </w:pBdr>
      <w:spacing w:before="100" w:after="100"/>
      <w:jc w:val="right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ny"/>
    <w:pPr>
      <w:pBdr>
        <w:left w:val="single" w:sz="4" w:space="0" w:color="000000"/>
        <w:right w:val="single" w:sz="4" w:space="0" w:color="000000"/>
      </w:pBdr>
      <w:spacing w:before="100" w:after="100"/>
      <w:jc w:val="both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46">
    <w:name w:val="xl46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customStyle="1" w:styleId="xl47">
    <w:name w:val="xl47"/>
    <w:basedOn w:val="Normalny"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customStyle="1" w:styleId="xl48">
    <w:name w:val="xl48"/>
    <w:basedOn w:val="Normalny"/>
    <w:pPr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Arial" w:hAnsi="Arial" w:cs="Arial"/>
    </w:r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51">
    <w:name w:val="xl51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Arial" w:hAnsi="Arial" w:cs="Arial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customStyle="1" w:styleId="xl54">
    <w:name w:val="xl54"/>
    <w:basedOn w:val="Normalny"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56">
    <w:name w:val="xl56"/>
    <w:basedOn w:val="Normalny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58">
    <w:name w:val="xl58"/>
    <w:basedOn w:val="Normalny"/>
    <w:pPr>
      <w:pBdr>
        <w:left w:val="single" w:sz="4" w:space="9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59">
    <w:name w:val="xl59"/>
    <w:basedOn w:val="Normalny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pPr>
      <w:pBdr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after="100"/>
      <w:ind w:firstLine="100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double" w:sz="1" w:space="0" w:color="000000"/>
        <w:left w:val="double" w:sz="1" w:space="0" w:color="000000"/>
        <w:bottom w:val="double" w:sz="1" w:space="0" w:color="000000"/>
      </w:pBdr>
      <w:spacing w:before="100" w:after="100"/>
      <w:jc w:val="right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pPr>
      <w:pBdr>
        <w:top w:val="double" w:sz="1" w:space="0" w:color="000000"/>
        <w:bottom w:val="double" w:sz="1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b/>
      <w:bCs/>
    </w:rPr>
  </w:style>
  <w:style w:type="paragraph" w:customStyle="1" w:styleId="NormalWeb">
    <w:name w:val="Normal (Web)"/>
    <w:basedOn w:val="Normalny"/>
    <w:pPr>
      <w:spacing w:before="100" w:after="100"/>
    </w:pPr>
  </w:style>
  <w:style w:type="paragraph" w:styleId="Tytu">
    <w:name w:val="Title"/>
    <w:basedOn w:val="Normalny"/>
    <w:next w:val="Podtytu"/>
    <w:qFormat/>
    <w:pPr>
      <w:tabs>
        <w:tab w:val="left" w:pos="4860"/>
      </w:tabs>
      <w:jc w:val="center"/>
    </w:pPr>
    <w:rPr>
      <w:b/>
      <w:bCs/>
    </w:rPr>
  </w:style>
  <w:style w:type="paragraph" w:customStyle="1" w:styleId="footnotetext">
    <w:name w:val="footnote text"/>
    <w:basedOn w:val="Normalny"/>
  </w:style>
  <w:style w:type="paragraph" w:customStyle="1" w:styleId="BodyTextIndent2">
    <w:name w:val="Body Text Indent 2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customStyle="1" w:styleId="BodyTextIndent3">
    <w:name w:val="Body Text Indent 3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customStyle="1" w:styleId="BodyText2">
    <w:name w:val="Body Text 2"/>
    <w:basedOn w:val="Normalny"/>
    <w:pPr>
      <w:jc w:val="both"/>
    </w:pPr>
  </w:style>
  <w:style w:type="paragraph" w:customStyle="1" w:styleId="BodyText3">
    <w:name w:val="Body Text 3"/>
    <w:basedOn w:val="Normalny"/>
    <w:pPr>
      <w:shd w:val="clear" w:color="auto" w:fill="FFFFFF"/>
      <w:jc w:val="both"/>
    </w:pPr>
    <w:rPr>
      <w:color w:val="000000"/>
      <w:szCs w:val="28"/>
    </w:rPr>
  </w:style>
  <w:style w:type="paragraph" w:customStyle="1" w:styleId="BlockText">
    <w:name w:val="Block Text"/>
    <w:basedOn w:val="Normalny"/>
    <w:pPr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annotationtext">
    <w:name w:val="annotation text"/>
    <w:basedOn w:val="Normalny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tytu0">
    <w:name w:val="tytuł"/>
    <w:basedOn w:val="Normalny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lainText">
    <w:name w:val="Plain Text"/>
    <w:basedOn w:val="Normalny"/>
    <w:rPr>
      <w:rFonts w:ascii="Courier New" w:hAnsi="Courier New" w:cs="Batang"/>
    </w:rPr>
  </w:style>
  <w:style w:type="paragraph" w:customStyle="1" w:styleId="Tekstpodstawowy21">
    <w:name w:val="Tekst podstawowy 21"/>
    <w:basedOn w:val="Normalny"/>
    <w:pPr>
      <w:ind w:left="1080"/>
      <w:jc w:val="both"/>
    </w:pPr>
    <w:rPr>
      <w:sz w:val="22"/>
    </w:rPr>
  </w:style>
  <w:style w:type="paragraph" w:customStyle="1" w:styleId="StylIwony">
    <w:name w:val="Styl Iwony"/>
    <w:basedOn w:val="Normalny"/>
    <w:pPr>
      <w:spacing w:before="120" w:after="120"/>
      <w:jc w:val="both"/>
    </w:pPr>
    <w:rPr>
      <w:rFonts w:ascii="Bookman Old Style" w:hAnsi="Bookman Old Style"/>
    </w:rPr>
  </w:style>
  <w:style w:type="paragraph" w:customStyle="1" w:styleId="FR3">
    <w:name w:val="FR3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pPr>
      <w:widowControl w:val="0"/>
      <w:suppressAutoHyphens/>
    </w:pPr>
    <w:rPr>
      <w:rFonts w:ascii="Arial" w:hAnsi="Arial"/>
      <w:sz w:val="22"/>
      <w:lang w:eastAsia="ar-SA"/>
    </w:rPr>
  </w:style>
  <w:style w:type="paragraph" w:customStyle="1" w:styleId="z3">
    <w:name w:val="z3"/>
    <w:pPr>
      <w:keepNext/>
      <w:widowControl w:val="0"/>
      <w:suppressAutoHyphens/>
      <w:spacing w:before="57" w:line="360" w:lineRule="auto"/>
      <w:ind w:left="397"/>
      <w:jc w:val="both"/>
    </w:pPr>
    <w:rPr>
      <w:color w:val="000000"/>
      <w:sz w:val="22"/>
      <w:szCs w:val="23"/>
      <w:lang w:eastAsia="ar-SA"/>
    </w:rPr>
  </w:style>
  <w:style w:type="paragraph" w:customStyle="1" w:styleId="z1">
    <w:name w:val="z1"/>
    <w:pPr>
      <w:widowControl w:val="0"/>
      <w:tabs>
        <w:tab w:val="left" w:pos="397"/>
      </w:tabs>
      <w:suppressAutoHyphens/>
      <w:spacing w:before="170" w:line="360" w:lineRule="auto"/>
      <w:jc w:val="both"/>
    </w:pPr>
    <w:rPr>
      <w:b/>
      <w:bCs/>
      <w:color w:val="000000"/>
      <w:sz w:val="28"/>
      <w:szCs w:val="23"/>
      <w:lang w:eastAsia="ar-SA"/>
    </w:rPr>
  </w:style>
  <w:style w:type="paragraph" w:customStyle="1" w:styleId="znormal">
    <w:name w:val="z_normal"/>
    <w:pPr>
      <w:widowControl w:val="0"/>
      <w:suppressAutoHyphens/>
      <w:spacing w:line="360" w:lineRule="auto"/>
      <w:ind w:left="397"/>
      <w:jc w:val="both"/>
    </w:pPr>
    <w:rPr>
      <w:color w:val="000000"/>
      <w:sz w:val="22"/>
      <w:szCs w:val="23"/>
      <w:lang w:eastAsia="ar-SA"/>
    </w:rPr>
  </w:style>
  <w:style w:type="paragraph" w:customStyle="1" w:styleId="zal">
    <w:name w:val="zal"/>
    <w:pPr>
      <w:widowControl w:val="0"/>
      <w:suppressAutoHyphens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ar-SA"/>
    </w:rPr>
  </w:style>
  <w:style w:type="paragraph" w:customStyle="1" w:styleId="KRESKA">
    <w:name w:val="KRESKA"/>
    <w:basedOn w:val="znormal"/>
    <w:pPr>
      <w:tabs>
        <w:tab w:val="left" w:pos="851"/>
      </w:tabs>
      <w:ind w:left="851" w:hanging="425"/>
    </w:pPr>
  </w:style>
  <w:style w:type="paragraph" w:customStyle="1" w:styleId="BOMBA">
    <w:name w:val="BOMBA"/>
    <w:basedOn w:val="Normalny"/>
    <w:pPr>
      <w:tabs>
        <w:tab w:val="left" w:pos="360"/>
        <w:tab w:val="left" w:pos="851"/>
      </w:tabs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pPr>
      <w:widowControl w:val="0"/>
      <w:suppressAutoHyphens/>
      <w:spacing w:before="57" w:line="224" w:lineRule="exact"/>
      <w:jc w:val="both"/>
    </w:pPr>
    <w:rPr>
      <w:color w:val="000000"/>
      <w:sz w:val="19"/>
      <w:szCs w:val="19"/>
      <w:u w:val="single"/>
      <w:lang w:eastAsia="ar-SA"/>
    </w:rPr>
  </w:style>
  <w:style w:type="paragraph" w:customStyle="1" w:styleId="WW-Tekstwstpniesformatowany1">
    <w:name w:val="WW-Tekst wstępnie sformatowany1"/>
    <w:basedOn w:val="Normalny"/>
  </w:style>
  <w:style w:type="paragraph" w:customStyle="1" w:styleId="Autokorekta">
    <w:name w:val="Autokorekta"/>
    <w:pPr>
      <w:suppressAutoHyphens/>
    </w:pPr>
    <w:rPr>
      <w:sz w:val="24"/>
      <w:szCs w:val="24"/>
      <w:lang w:eastAsia="ar-SA"/>
    </w:rPr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Pr>
      <w:lang w:eastAsia="pl-PL" w:bidi="pl-PL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endnotetext">
    <w:name w:val="endnote text"/>
    <w:basedOn w:val="Normalny"/>
  </w:style>
  <w:style w:type="paragraph" w:styleId="Spistreci4">
    <w:name w:val="toc 4"/>
    <w:basedOn w:val="Normalny"/>
    <w:pPr>
      <w:tabs>
        <w:tab w:val="right" w:leader="dot" w:pos="8789"/>
      </w:tabs>
      <w:ind w:left="849"/>
      <w:jc w:val="both"/>
    </w:pPr>
    <w:rPr>
      <w:rFonts w:ascii="Helvetica" w:hAnsi="Helvetica"/>
      <w:b/>
    </w:rPr>
  </w:style>
  <w:style w:type="paragraph" w:customStyle="1" w:styleId="Lista21">
    <w:name w:val="Lista 21"/>
    <w:basedOn w:val="Normalny"/>
    <w:pPr>
      <w:spacing w:after="120"/>
      <w:ind w:left="566" w:hanging="283"/>
    </w:pPr>
  </w:style>
  <w:style w:type="paragraph" w:customStyle="1" w:styleId="Lista31">
    <w:name w:val="Lista 31"/>
    <w:basedOn w:val="Normalny"/>
    <w:pPr>
      <w:spacing w:after="120"/>
      <w:ind w:left="849" w:hanging="283"/>
    </w:pPr>
  </w:style>
  <w:style w:type="paragraph" w:customStyle="1" w:styleId="ListBullet2">
    <w:name w:val="List Bullet 2"/>
    <w:basedOn w:val="Normalny"/>
  </w:style>
  <w:style w:type="paragraph" w:customStyle="1" w:styleId="ListContinue2">
    <w:name w:val="List Continue 2"/>
    <w:basedOn w:val="Normalny"/>
    <w:pPr>
      <w:spacing w:after="120"/>
      <w:ind w:left="566"/>
    </w:pPr>
  </w:style>
  <w:style w:type="paragraph" w:customStyle="1" w:styleId="BodyTextIndent">
    <w:name w:val="Body Text Indent"/>
    <w:basedOn w:val="Tekstpodstawowy"/>
    <w:pPr>
      <w:widowControl/>
      <w:spacing w:after="0"/>
      <w:ind w:firstLine="360"/>
    </w:pPr>
    <w:rPr>
      <w:rFonts w:ascii="Times New Roman" w:hAnsi="Times New Roman"/>
      <w:color w:val="00000A"/>
      <w:sz w:val="20"/>
      <w:szCs w:val="20"/>
    </w:rPr>
  </w:style>
  <w:style w:type="paragraph" w:customStyle="1" w:styleId="BodyTextFirstIndent2">
    <w:name w:val="Body Text First Indent 2"/>
    <w:basedOn w:val="Tekstpodstawowywcity"/>
    <w:pPr>
      <w:ind w:left="360" w:firstLine="360"/>
    </w:pPr>
    <w:rPr>
      <w:sz w:val="20"/>
      <w:szCs w:val="20"/>
    </w:rPr>
  </w:style>
  <w:style w:type="paragraph" w:customStyle="1" w:styleId="NoteHeading">
    <w:name w:val="Note Heading"/>
    <w:basedOn w:val="Normalny"/>
  </w:style>
  <w:style w:type="paragraph" w:customStyle="1" w:styleId="txurl">
    <w:name w:val="txurl"/>
    <w:basedOn w:val="Normalny"/>
    <w:pPr>
      <w:spacing w:before="100" w:after="100"/>
    </w:pPr>
  </w:style>
  <w:style w:type="paragraph" w:styleId="Tekstprzypisudolnego">
    <w:name w:val="footnote text"/>
    <w:basedOn w:val="Normalny"/>
    <w:link w:val="TekstprzypisudolnegoZnak"/>
    <w:uiPriority w:val="99"/>
    <w:rsid w:val="00521795"/>
    <w:pPr>
      <w:widowControl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521795"/>
    <w:rPr>
      <w:lang w:eastAsia="zh-CN"/>
    </w:rPr>
  </w:style>
  <w:style w:type="character" w:styleId="Odwoanieprzypisudolnego">
    <w:name w:val="footnote reference"/>
    <w:uiPriority w:val="99"/>
    <w:semiHidden/>
    <w:rsid w:val="00521795"/>
    <w:rPr>
      <w:vertAlign w:val="superscript"/>
    </w:rPr>
  </w:style>
  <w:style w:type="paragraph" w:styleId="NormalnyWeb">
    <w:name w:val="Normal (Web)"/>
    <w:basedOn w:val="Normalny"/>
    <w:uiPriority w:val="99"/>
    <w:rsid w:val="00A55BC8"/>
    <w:pPr>
      <w:widowControl/>
      <w:spacing w:before="280" w:after="280"/>
    </w:pPr>
    <w:rPr>
      <w:lang w:eastAsia="zh-CN"/>
    </w:rPr>
  </w:style>
  <w:style w:type="paragraph" w:styleId="Akapitzlist">
    <w:name w:val="List Paragraph"/>
    <w:basedOn w:val="Normalny"/>
    <w:uiPriority w:val="99"/>
    <w:qFormat/>
    <w:rsid w:val="00222BA5"/>
    <w:pPr>
      <w:widowControl/>
      <w:autoSpaceDE w:val="0"/>
      <w:ind w:left="708"/>
    </w:pPr>
    <w:rPr>
      <w:sz w:val="20"/>
      <w:szCs w:val="20"/>
      <w:lang w:eastAsia="zh-CN"/>
    </w:rPr>
  </w:style>
  <w:style w:type="paragraph" w:customStyle="1" w:styleId="CM71">
    <w:name w:val="CM71"/>
    <w:basedOn w:val="Normalny"/>
    <w:next w:val="Normalny"/>
    <w:uiPriority w:val="99"/>
    <w:rsid w:val="00222BA5"/>
    <w:pPr>
      <w:suppressAutoHyphens w:val="0"/>
      <w:autoSpaceDE w:val="0"/>
      <w:autoSpaceDN w:val="0"/>
      <w:adjustRightInd w:val="0"/>
      <w:spacing w:after="123"/>
    </w:pPr>
    <w:rPr>
      <w:rFonts w:ascii="Arial" w:hAnsi="Arial" w:cs="Arial"/>
      <w:lang w:eastAsia="pl-PL"/>
    </w:rPr>
  </w:style>
  <w:style w:type="paragraph" w:customStyle="1" w:styleId="CM21">
    <w:name w:val="CM21"/>
    <w:basedOn w:val="Default"/>
    <w:next w:val="Default"/>
    <w:uiPriority w:val="99"/>
    <w:rsid w:val="00222BA5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color w:val="auto"/>
      <w:lang w:eastAsia="pl-PL"/>
    </w:rPr>
  </w:style>
  <w:style w:type="character" w:customStyle="1" w:styleId="hidden-print">
    <w:name w:val="hidden-print"/>
    <w:rsid w:val="00222BA5"/>
  </w:style>
  <w:style w:type="character" w:customStyle="1" w:styleId="nomark">
    <w:name w:val="nomark"/>
    <w:rsid w:val="00AA4DAF"/>
  </w:style>
  <w:style w:type="character" w:customStyle="1" w:styleId="timark">
    <w:name w:val="timark"/>
    <w:rsid w:val="00AA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5914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2013-08-12T08:40:00Z</cp:lastPrinted>
  <dcterms:created xsi:type="dcterms:W3CDTF">2017-09-01T12:59:00Z</dcterms:created>
  <dcterms:modified xsi:type="dcterms:W3CDTF">2017-09-01T12:59:00Z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